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48" w:rsidRPr="00931242" w:rsidRDefault="002F0948" w:rsidP="002F0948">
      <w:pPr>
        <w:pStyle w:val="a3"/>
        <w:ind w:firstLine="709"/>
        <w:jc w:val="both"/>
        <w:rPr>
          <w:b/>
          <w:bCs/>
        </w:rPr>
      </w:pPr>
      <w:r w:rsidRPr="00931242">
        <w:rPr>
          <w:b/>
          <w:bCs/>
        </w:rPr>
        <w:t>Прокуратура разъясняет изменени</w:t>
      </w:r>
      <w:r>
        <w:rPr>
          <w:b/>
          <w:bCs/>
        </w:rPr>
        <w:t>я, связанные с</w:t>
      </w:r>
      <w:r w:rsidRPr="00931242">
        <w:rPr>
          <w:b/>
          <w:bCs/>
        </w:rPr>
        <w:t xml:space="preserve"> поряд</w:t>
      </w:r>
      <w:r>
        <w:rPr>
          <w:b/>
          <w:bCs/>
        </w:rPr>
        <w:t>ком</w:t>
      </w:r>
      <w:r w:rsidRPr="00931242">
        <w:rPr>
          <w:b/>
          <w:bCs/>
        </w:rPr>
        <w:t xml:space="preserve"> отбора аудиторских организаций</w:t>
      </w:r>
      <w:r>
        <w:rPr>
          <w:b/>
          <w:bCs/>
        </w:rPr>
        <w:t xml:space="preserve"> </w:t>
      </w:r>
      <w:r w:rsidRPr="00931242">
        <w:rPr>
          <w:b/>
          <w:bCs/>
        </w:rPr>
        <w:t>для проведения проверок Банком России.</w:t>
      </w:r>
    </w:p>
    <w:p w:rsidR="002F0948" w:rsidRPr="00931242" w:rsidRDefault="002F0948" w:rsidP="002F0948">
      <w:pPr>
        <w:pStyle w:val="a3"/>
        <w:ind w:firstLine="709"/>
        <w:jc w:val="both"/>
      </w:pPr>
      <w:r w:rsidRPr="00931242">
        <w:t>Так, Указанием Банка России от 15.12.2025 № 7259-У внесены изменения в порядок отбора аудиторских организаций и актуариев.</w:t>
      </w:r>
    </w:p>
    <w:p w:rsidR="002F0948" w:rsidRPr="00931242" w:rsidRDefault="002F0948" w:rsidP="002F0948">
      <w:pPr>
        <w:pStyle w:val="a3"/>
        <w:ind w:firstLine="709"/>
        <w:jc w:val="both"/>
      </w:pPr>
      <w:r w:rsidRPr="00931242">
        <w:t>С 01.04.2026 уточнены требования к аудиторским организациям и актуариям для внесения в список Банка России.</w:t>
      </w:r>
      <w:r>
        <w:t xml:space="preserve"> </w:t>
      </w:r>
      <w:r w:rsidRPr="00931242">
        <w:t>Аудиторская организация должна быть внесена в реестр аудиторских организаций, оказывающих услуги общественно значимым организациям на финансовом рынке.</w:t>
      </w:r>
      <w:r>
        <w:t xml:space="preserve"> </w:t>
      </w:r>
      <w:r w:rsidRPr="00931242">
        <w:t>Актуарий должен числиться более 3 лет подряд в едином реестре ответственных актуариев.</w:t>
      </w:r>
      <w:r>
        <w:t xml:space="preserve"> </w:t>
      </w:r>
      <w:r w:rsidRPr="00931242">
        <w:t>Отдельные требования в настоящее время не распространяются на главных бухгалтеров.</w:t>
      </w:r>
    </w:p>
    <w:p w:rsidR="002F0948" w:rsidRDefault="002F0948" w:rsidP="002F0948">
      <w:pPr>
        <w:pStyle w:val="a3"/>
        <w:ind w:firstLine="709"/>
        <w:jc w:val="both"/>
      </w:pPr>
      <w:r w:rsidRPr="00931242">
        <w:t>Также уточнен перечень профессиональных требований, изложены новые формы представления документов и справочной информации, а также рекомендуемые образцы согласия на обработку персональных данных и сведений об отсутствии конфликта интересов.</w:t>
      </w:r>
    </w:p>
    <w:p w:rsidR="00420BCA" w:rsidRDefault="00420BCA">
      <w:bookmarkStart w:id="0" w:name="_GoBack"/>
      <w:bookmarkEnd w:id="0"/>
    </w:p>
    <w:sectPr w:rsidR="0042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9D"/>
    <w:rsid w:val="002F0948"/>
    <w:rsid w:val="00420BCA"/>
    <w:rsid w:val="00A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247C-006E-413F-A47D-FD5D008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948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2F094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2026-06-16T03:24:00Z</dcterms:created>
  <dcterms:modified xsi:type="dcterms:W3CDTF">2026-06-16T03:25:00Z</dcterms:modified>
</cp:coreProperties>
</file>