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CE" w:rsidRPr="00931242" w:rsidRDefault="00AA47CE" w:rsidP="00AA47CE">
      <w:pPr>
        <w:pStyle w:val="a3"/>
        <w:ind w:firstLine="709"/>
        <w:jc w:val="both"/>
        <w:rPr>
          <w:b/>
          <w:bCs/>
        </w:rPr>
      </w:pPr>
      <w:r w:rsidRPr="00931242">
        <w:rPr>
          <w:b/>
          <w:bCs/>
        </w:rPr>
        <w:t>Прокуратура города разъясняет изменения Стандартов эмиссии ценных бумаг, в части регулирования процедуры эмиссии и взаимодействия с Банком России.</w:t>
      </w:r>
    </w:p>
    <w:p w:rsidR="00AA47CE" w:rsidRDefault="00AA47CE" w:rsidP="00AA47CE">
      <w:pPr>
        <w:pStyle w:val="a3"/>
        <w:ind w:firstLine="709"/>
        <w:jc w:val="both"/>
      </w:pPr>
      <w:r>
        <w:t>Так, Указанием Банка России от 05.02.2026 № 7293-У в Стандарты эмиссии ценных бумаг внесены изменения.</w:t>
      </w:r>
    </w:p>
    <w:p w:rsidR="00AA47CE" w:rsidRDefault="00AA47CE" w:rsidP="00AA47CE">
      <w:pPr>
        <w:pStyle w:val="a3"/>
        <w:ind w:firstLine="709"/>
        <w:jc w:val="both"/>
      </w:pPr>
      <w:r>
        <w:t xml:space="preserve">С 15.06.2026 изменяются Стандарты эмиссии ценных бумаг. Реализованы положения Федерального закона от 23.05.2025 № 124-ФЗ, вступившие в силу с 1 марта 2026 года. </w:t>
      </w:r>
    </w:p>
    <w:p w:rsidR="00AA47CE" w:rsidRDefault="00AA47CE" w:rsidP="00AA47CE">
      <w:pPr>
        <w:pStyle w:val="a3"/>
        <w:ind w:firstLine="709"/>
        <w:jc w:val="both"/>
      </w:pPr>
      <w:r>
        <w:t>Изменены общие требования к процедуре эмиссии ценных бумаг и порядок представления в Банк России и направления Банком России документов. Уточняется, что требование о количестве экземпляров документов, представляемых в регистрирующую организацию, применяется к документам на бумажном носителе. Отдельные изменения связаны с установлением требований к обязательному электронному взаимодействию эмитентов ценных бумаг с Банком России. Актуализирована терминология в части признания адаптационных инструментов финансирования устойчивого развития переходными инструментами финансирования устойчивого развития. В новой редакции изложены рекомендуемый образец описи документов, титульный лист документа, содержащего условия размещения акций путем распределения среди акционеров, и ряд иных форм.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83"/>
    <w:rsid w:val="0000620A"/>
    <w:rsid w:val="00613F83"/>
    <w:rsid w:val="00AA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73F24-DFBC-4D76-8567-CF86EFB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47CE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AA47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2026-06-16T03:38:00Z</dcterms:created>
  <dcterms:modified xsi:type="dcterms:W3CDTF">2026-06-16T03:38:00Z</dcterms:modified>
</cp:coreProperties>
</file>