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563" w:rsidRDefault="00122563" w:rsidP="00122563">
      <w:pPr>
        <w:jc w:val="center"/>
      </w:pPr>
      <w:r w:rsidRPr="00122563">
        <w:rPr>
          <w:rFonts w:ascii="Times New Roman" w:hAnsi="Times New Roman" w:cs="Times New Roman"/>
          <w:sz w:val="28"/>
          <w:szCs w:val="28"/>
        </w:rPr>
        <w:t>6)</w:t>
      </w:r>
      <w:r>
        <w:t xml:space="preserve"> </w:t>
      </w:r>
      <w:r w:rsidRPr="00122563">
        <w:rPr>
          <w:rFonts w:ascii="Times New Roman" w:hAnsi="Times New Roman" w:cs="Times New Roman"/>
          <w:b/>
          <w:sz w:val="28"/>
          <w:szCs w:val="28"/>
        </w:rPr>
        <w:t>Прокуратура города разъясняет новые критерии отнесения юридических лиц и индивидуальных предпринимателей к регулируемым организациям, которые обязаны отчитываться о выбр</w:t>
      </w:r>
      <w:bookmarkStart w:id="0" w:name="_GoBack"/>
      <w:bookmarkEnd w:id="0"/>
      <w:r w:rsidRPr="00122563">
        <w:rPr>
          <w:rFonts w:ascii="Times New Roman" w:hAnsi="Times New Roman" w:cs="Times New Roman"/>
          <w:b/>
          <w:sz w:val="28"/>
          <w:szCs w:val="28"/>
        </w:rPr>
        <w:t>осах парниковых газов</w:t>
      </w:r>
    </w:p>
    <w:p w:rsidR="00A1534B" w:rsidRPr="00122563" w:rsidRDefault="00122563">
      <w:pPr>
        <w:rPr>
          <w:rFonts w:ascii="Times New Roman" w:hAnsi="Times New Roman" w:cs="Times New Roman"/>
          <w:sz w:val="28"/>
          <w:szCs w:val="28"/>
        </w:rPr>
      </w:pPr>
      <w:r w:rsidRPr="00122563">
        <w:rPr>
          <w:rFonts w:ascii="Times New Roman" w:hAnsi="Times New Roman" w:cs="Times New Roman"/>
          <w:sz w:val="28"/>
          <w:szCs w:val="28"/>
        </w:rPr>
        <w:t xml:space="preserve">Постановлением Правительства Российской Федерации от 14.10.2025 № 1580 утверждены критерии отнесения юридических лиц и индивидуальных предпринимателей к регулируемым организациям. Указанными критериями являются: – осуществление одного или нескольких видов </w:t>
      </w:r>
      <w:proofErr w:type="spellStart"/>
      <w:r w:rsidRPr="00122563">
        <w:rPr>
          <w:rFonts w:ascii="Times New Roman" w:hAnsi="Times New Roman" w:cs="Times New Roman"/>
          <w:sz w:val="28"/>
          <w:szCs w:val="28"/>
        </w:rPr>
        <w:t>видов</w:t>
      </w:r>
      <w:proofErr w:type="spellEnd"/>
      <w:r w:rsidRPr="00122563">
        <w:rPr>
          <w:rFonts w:ascii="Times New Roman" w:hAnsi="Times New Roman" w:cs="Times New Roman"/>
          <w:sz w:val="28"/>
          <w:szCs w:val="28"/>
        </w:rPr>
        <w:t xml:space="preserve"> хозяйственной и иной деятельности, включенных в перечни, приведенные в приложениях к указанному постановлению; – осуществление данной деятельности на объекте, оказывающем негативное воздействие на окружающую среду, которому присвоена I, II или III категория, и (или) осуществляющих сжигание топлива в двигателях транспортных средств; – вышеуказанная деятельность сопровождается выбросами парниковых газов, масса которых эквивалентна 50 и более тыс. тонн углекислого газа в год. Указанные критерии применяются с 15.10.2025.</w:t>
      </w:r>
    </w:p>
    <w:sectPr w:rsidR="00A1534B" w:rsidRPr="001225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CFF"/>
    <w:rsid w:val="00122563"/>
    <w:rsid w:val="007A1CFF"/>
    <w:rsid w:val="00A15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4319D9-0719-4121-B51C-D2635AA91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2025-12-24T00:17:00Z</dcterms:created>
  <dcterms:modified xsi:type="dcterms:W3CDTF">2025-12-24T00:18:00Z</dcterms:modified>
</cp:coreProperties>
</file>