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E" w:rsidRPr="006848E3" w:rsidRDefault="004C7F5E" w:rsidP="004C7F5E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6848E3" w:rsidP="004C7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08.07</w:t>
      </w:r>
      <w:r w:rsidR="004C7F5E" w:rsidRPr="006848E3">
        <w:rPr>
          <w:rFonts w:ascii="Times New Roman" w:hAnsi="Times New Roman" w:cs="Times New Roman"/>
          <w:sz w:val="28"/>
          <w:szCs w:val="28"/>
        </w:rPr>
        <w:t xml:space="preserve">.2021 – 1 – 19 – 2021 </w:t>
      </w: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b/>
          <w:sz w:val="28"/>
          <w:szCs w:val="28"/>
        </w:rPr>
      </w:pPr>
      <w:r w:rsidRPr="006848E3">
        <w:rPr>
          <w:rFonts w:ascii="Times New Roman" w:hAnsi="Times New Roman"/>
          <w:b/>
          <w:sz w:val="28"/>
          <w:szCs w:val="28"/>
        </w:rPr>
        <w:t>ИНФОРМАЦИЯ</w:t>
      </w:r>
    </w:p>
    <w:p w:rsidR="004C7F5E" w:rsidRPr="006848E3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sz w:val="28"/>
          <w:szCs w:val="28"/>
        </w:rPr>
      </w:pPr>
      <w:r w:rsidRPr="006848E3">
        <w:rPr>
          <w:rFonts w:ascii="Times New Roman" w:hAnsi="Times New Roman"/>
          <w:sz w:val="28"/>
          <w:szCs w:val="28"/>
        </w:rPr>
        <w:t xml:space="preserve">для размещения на официальных сайтах </w:t>
      </w:r>
    </w:p>
    <w:p w:rsidR="004C7F5E" w:rsidRPr="006848E3" w:rsidRDefault="004C7F5E" w:rsidP="004C7F5E">
      <w:pPr>
        <w:spacing w:after="0" w:line="240" w:lineRule="auto"/>
        <w:ind w:left="142" w:right="-143"/>
        <w:contextualSpacing/>
        <w:rPr>
          <w:rFonts w:ascii="Times New Roman" w:hAnsi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E3">
        <w:rPr>
          <w:rFonts w:ascii="Times New Roman" w:hAnsi="Times New Roman"/>
          <w:sz w:val="28"/>
          <w:szCs w:val="28"/>
        </w:rPr>
        <w:t>В рамках соглашений о взаимодействии, а также для обеспечения доступности информации о деятельности прокуратуры г. Бодайбо прошу опубликовать на официальных сайтах муниципальных образований в созданных вкладках следующую информацию.</w:t>
      </w:r>
    </w:p>
    <w:p w:rsidR="00D02759" w:rsidRPr="006848E3" w:rsidRDefault="0010422F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b/>
          <w:sz w:val="28"/>
          <w:szCs w:val="28"/>
        </w:rPr>
        <w:t>Заголовок</w:t>
      </w:r>
      <w:r w:rsidRPr="006848E3">
        <w:rPr>
          <w:rFonts w:ascii="Times New Roman" w:hAnsi="Times New Roman" w:cs="Times New Roman"/>
          <w:sz w:val="28"/>
          <w:szCs w:val="28"/>
        </w:rPr>
        <w:t xml:space="preserve"> «</w:t>
      </w:r>
      <w:r w:rsidR="00C07389" w:rsidRPr="00C07389">
        <w:rPr>
          <w:rFonts w:ascii="Times New Roman" w:hAnsi="Times New Roman" w:cs="Times New Roman"/>
          <w:sz w:val="28"/>
          <w:szCs w:val="28"/>
        </w:rPr>
        <w:t>В Бодайбо вынесен обвинительный приговор в отношении мужчины за убийство инвалида</w:t>
      </w:r>
      <w:r w:rsidR="00D02759" w:rsidRPr="006848E3">
        <w:rPr>
          <w:rFonts w:ascii="Times New Roman" w:hAnsi="Times New Roman" w:cs="Times New Roman"/>
          <w:sz w:val="28"/>
          <w:szCs w:val="28"/>
        </w:rPr>
        <w:t>»</w:t>
      </w:r>
    </w:p>
    <w:p w:rsidR="00C07389" w:rsidRPr="00C07389" w:rsidRDefault="00804EB4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Содержание: «</w:t>
      </w:r>
      <w:r w:rsidR="00C07389" w:rsidRPr="00C07389">
        <w:rPr>
          <w:rFonts w:ascii="Times New Roman" w:hAnsi="Times New Roman" w:cs="Times New Roman"/>
          <w:sz w:val="28"/>
          <w:szCs w:val="28"/>
        </w:rPr>
        <w:t>Бодайбинским городским судом вынесен обвинительный приговор по уголовному делу в отношении 35-летнего местного жителя. Он признан виновным в совершении преступления, предусмотренного ч. 1 ст. 105 УК РФ (убийство).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Уголовное дело расследовано Бодайбинским МСО СУ СК России по Иркутской области.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Судом установлено, что с 10 на 11 декабря 2020 года в состоянии алкогольного опьянения между виновным и потерпевшим, который являлся инвалидом, возник конфликт на почве ссоры. В ходе чего подсудимый вооружился топором и нанес им множественные удары по голове потерпевшего, а также множественные удары руками в область головы. Далее, злоумышленник вооружился кухонным ножом, которым нанес несколько ударов по различным частям тела. Смерть потерпевшего наступила на месте происшествия от полученных телесных повреждений.  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Погибший являлся инвалидом первой группы, у которого подсудимый проживал с лета 2020 года.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Суд, с учетом мнения государственного обвинителя, назначил мужчине наказание в виде лишения свободы на срок 9 лет лишения свободы, с ограничением свободы на срок 1 год.</w:t>
      </w:r>
    </w:p>
    <w:p w:rsidR="00804EB4" w:rsidRPr="006848E3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E" w:rsidRPr="00BA1F7D" w:rsidRDefault="00CF4836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4C7F5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Э.И. Шафиков</w:t>
      </w: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3AC" w:rsidRP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40A9F">
        <w:rPr>
          <w:rFonts w:ascii="Times New Roman" w:hAnsi="Times New Roman" w:cs="Times New Roman"/>
        </w:rPr>
        <w:t>Москвитина М.А., 839561 51281</w:t>
      </w:r>
    </w:p>
    <w:sectPr w:rsidR="003F63AC" w:rsidRPr="00C40A9F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07389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F97C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Москвитина Марина Алексеевна</cp:lastModifiedBy>
  <cp:revision>36</cp:revision>
  <cp:lastPrinted>2021-07-08T10:45:00Z</cp:lastPrinted>
  <dcterms:created xsi:type="dcterms:W3CDTF">2016-05-27T08:10:00Z</dcterms:created>
  <dcterms:modified xsi:type="dcterms:W3CDTF">2021-07-08T10:45:00Z</dcterms:modified>
</cp:coreProperties>
</file>