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A15" w:rsidRDefault="00083A15" w:rsidP="00083A15">
      <w:pPr>
        <w:jc w:val="both"/>
        <w:rPr>
          <w:b/>
          <w:spacing w:val="-8"/>
        </w:rPr>
      </w:pPr>
      <w:r>
        <w:rPr>
          <w:b/>
          <w:spacing w:val="-8"/>
        </w:rPr>
        <w:t>2. Прокуратура города разъясняет методические рекомендации МР 2.4.0430-26 по обеспечению санитарно-эпидемиологических требований к дошкольным образовательным организациям.</w:t>
      </w:r>
    </w:p>
    <w:p w:rsidR="00083A15" w:rsidRDefault="00083A15" w:rsidP="00083A15">
      <w:pPr>
        <w:jc w:val="both"/>
        <w:rPr>
          <w:spacing w:val="-8"/>
        </w:rPr>
      </w:pPr>
      <w:r>
        <w:rPr>
          <w:spacing w:val="-8"/>
        </w:rPr>
        <w:tab/>
        <w:t xml:space="preserve">Методические рекомендации МР 2.4.0430-26 введены взамен аналогичных МР 2.4.0259-21, утвержденных руководителем </w:t>
      </w:r>
      <w:proofErr w:type="spellStart"/>
      <w:r>
        <w:rPr>
          <w:spacing w:val="-8"/>
        </w:rPr>
        <w:t>Роспотребнадзора</w:t>
      </w:r>
      <w:proofErr w:type="spellEnd"/>
      <w:r>
        <w:rPr>
          <w:spacing w:val="-8"/>
        </w:rPr>
        <w:t xml:space="preserve">, Главным государственным санитарным врачом Российской Федерации 28.09.2021. </w:t>
      </w:r>
    </w:p>
    <w:p w:rsidR="00083A15" w:rsidRDefault="00083A15" w:rsidP="00083A15">
      <w:pPr>
        <w:jc w:val="both"/>
        <w:rPr>
          <w:spacing w:val="-8"/>
        </w:rPr>
      </w:pPr>
      <w:r>
        <w:rPr>
          <w:b/>
          <w:spacing w:val="-8"/>
        </w:rPr>
        <w:tab/>
      </w:r>
      <w:r>
        <w:rPr>
          <w:spacing w:val="-8"/>
        </w:rPr>
        <w:t>Рекомендации разработаны для реализации санитарно-эпидемиологических требований, в целях охраны здоровья детей и молодежи, предотвращения инфекционных, массовых неинфекционных заболеваний (отравлений), обеспечения безопасных условий при организации работы организаций, реализующих образовательные программы дошкольного образования, и организаций, осуществляющих присмотр и уход за детьми, в том числе размещенным в жилых и нежилых помещениях жилищного фонда и нежилых зданий, а также детских центров, центров развития детей и иных хозяйствующих субъектов, реализующих образовательные программы дошкольного образования и (или) осуществляющих присмотр и уход за детьми, размещенным в нежилых помещениях.  </w:t>
      </w:r>
    </w:p>
    <w:p w:rsidR="00B5398D" w:rsidRDefault="00B5398D">
      <w:bookmarkStart w:id="0" w:name="_GoBack"/>
      <w:bookmarkEnd w:id="0"/>
    </w:p>
    <w:sectPr w:rsidR="00B53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50"/>
    <w:rsid w:val="00083A15"/>
    <w:rsid w:val="00B5398D"/>
    <w:rsid w:val="00CF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97451-BE41-4606-9E2A-C6019CC2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A1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2026-10-28T07:02:00Z</dcterms:created>
  <dcterms:modified xsi:type="dcterms:W3CDTF">2026-10-28T07:02:00Z</dcterms:modified>
</cp:coreProperties>
</file>