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155" w:rsidRPr="000661F8" w:rsidRDefault="00B8535A" w:rsidP="00B8535A">
      <w:pPr>
        <w:jc w:val="center"/>
        <w:rPr>
          <w:rFonts w:ascii="Times New Roman" w:hAnsi="Times New Roman" w:cs="Times New Roman"/>
          <w:i/>
          <w:sz w:val="40"/>
          <w:szCs w:val="40"/>
        </w:rPr>
      </w:pPr>
      <w:r w:rsidRPr="000661F8">
        <w:rPr>
          <w:rFonts w:ascii="Times New Roman" w:hAnsi="Times New Roman" w:cs="Times New Roman"/>
          <w:i/>
          <w:sz w:val="40"/>
          <w:szCs w:val="40"/>
        </w:rPr>
        <w:t>ОФИЦИАЛЬНАЯ   ЖИЗНЬ   АРТЕМОВСКОГО   ПОСЕЛЕНИЯ</w:t>
      </w:r>
    </w:p>
    <w:p w:rsidR="00B8535A" w:rsidRPr="000661F8" w:rsidRDefault="00B8535A" w:rsidP="00B8535A">
      <w:pPr>
        <w:jc w:val="both"/>
        <w:rPr>
          <w:rFonts w:ascii="Times New Roman" w:hAnsi="Times New Roman" w:cs="Times New Roman"/>
          <w:sz w:val="24"/>
          <w:szCs w:val="24"/>
        </w:rPr>
      </w:pPr>
      <w:r w:rsidRPr="000661F8">
        <w:rPr>
          <w:rFonts w:ascii="Times New Roman" w:hAnsi="Times New Roman" w:cs="Times New Roman"/>
          <w:sz w:val="24"/>
          <w:szCs w:val="24"/>
        </w:rPr>
        <w:t xml:space="preserve">№ </w:t>
      </w:r>
      <w:r w:rsidR="00D1645C">
        <w:rPr>
          <w:rFonts w:ascii="Times New Roman" w:hAnsi="Times New Roman" w:cs="Times New Roman"/>
          <w:sz w:val="24"/>
          <w:szCs w:val="24"/>
        </w:rPr>
        <w:t>1</w:t>
      </w:r>
      <w:r w:rsidR="004224FA">
        <w:rPr>
          <w:rFonts w:ascii="Times New Roman" w:hAnsi="Times New Roman" w:cs="Times New Roman"/>
          <w:sz w:val="24"/>
          <w:szCs w:val="24"/>
        </w:rPr>
        <w:t>5</w:t>
      </w:r>
      <w:r w:rsidRPr="000661F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="004D464E" w:rsidRPr="000661F8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0661F8">
        <w:rPr>
          <w:rFonts w:ascii="Times New Roman" w:hAnsi="Times New Roman" w:cs="Times New Roman"/>
          <w:sz w:val="24"/>
          <w:szCs w:val="24"/>
        </w:rPr>
        <w:t xml:space="preserve">от </w:t>
      </w:r>
      <w:r w:rsidR="00E84FFA">
        <w:rPr>
          <w:rFonts w:ascii="Times New Roman" w:hAnsi="Times New Roman" w:cs="Times New Roman"/>
          <w:sz w:val="24"/>
          <w:szCs w:val="24"/>
        </w:rPr>
        <w:t>1</w:t>
      </w:r>
      <w:r w:rsidR="004224FA">
        <w:rPr>
          <w:rFonts w:ascii="Times New Roman" w:hAnsi="Times New Roman" w:cs="Times New Roman"/>
          <w:sz w:val="24"/>
          <w:szCs w:val="24"/>
        </w:rPr>
        <w:t>7</w:t>
      </w:r>
      <w:r w:rsidR="00A52D2C" w:rsidRPr="000661F8">
        <w:rPr>
          <w:rFonts w:ascii="Times New Roman" w:hAnsi="Times New Roman" w:cs="Times New Roman"/>
          <w:sz w:val="24"/>
          <w:szCs w:val="24"/>
        </w:rPr>
        <w:t xml:space="preserve"> </w:t>
      </w:r>
      <w:r w:rsidR="002F6ED1">
        <w:rPr>
          <w:rFonts w:ascii="Times New Roman" w:hAnsi="Times New Roman" w:cs="Times New Roman"/>
          <w:sz w:val="24"/>
          <w:szCs w:val="24"/>
        </w:rPr>
        <w:t>ноября</w:t>
      </w:r>
      <w:r w:rsidRPr="000661F8">
        <w:rPr>
          <w:rFonts w:ascii="Times New Roman" w:hAnsi="Times New Roman" w:cs="Times New Roman"/>
          <w:sz w:val="24"/>
          <w:szCs w:val="24"/>
        </w:rPr>
        <w:t xml:space="preserve"> 202</w:t>
      </w:r>
      <w:r w:rsidR="002F6ED1">
        <w:rPr>
          <w:rFonts w:ascii="Times New Roman" w:hAnsi="Times New Roman" w:cs="Times New Roman"/>
          <w:sz w:val="24"/>
          <w:szCs w:val="24"/>
        </w:rPr>
        <w:t>5</w:t>
      </w:r>
      <w:r w:rsidRPr="000661F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4224FA" w:rsidRDefault="00E84FFA" w:rsidP="00E84FF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4224FA">
        <w:rPr>
          <w:rFonts w:ascii="Times New Roman" w:hAnsi="Times New Roman" w:cs="Times New Roman"/>
          <w:sz w:val="24"/>
          <w:szCs w:val="24"/>
        </w:rPr>
        <w:t>ешение Думы Артемовского городского поселения от 17.11.2025 г. № 16 «Об утверждении Положения о порядке и условиях приватизации муниципального имущества Артемовского муниципального образования».</w:t>
      </w:r>
    </w:p>
    <w:p w:rsidR="009D01A2" w:rsidRPr="002F6ED1" w:rsidRDefault="009D01A2" w:rsidP="002F6ED1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24FA" w:rsidRPr="004224FA" w:rsidRDefault="004224FA" w:rsidP="004224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24FA">
        <w:rPr>
          <w:rFonts w:ascii="Times New Roman" w:hAnsi="Times New Roman" w:cs="Times New Roman"/>
          <w:b/>
          <w:sz w:val="24"/>
          <w:szCs w:val="24"/>
        </w:rPr>
        <w:t>РОССИЙСКАЯ ФЕДЕРАЦИЯ</w:t>
      </w:r>
    </w:p>
    <w:p w:rsidR="004224FA" w:rsidRPr="004224FA" w:rsidRDefault="004224FA" w:rsidP="004224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24FA">
        <w:rPr>
          <w:rFonts w:ascii="Times New Roman" w:hAnsi="Times New Roman" w:cs="Times New Roman"/>
          <w:b/>
          <w:sz w:val="24"/>
          <w:szCs w:val="24"/>
        </w:rPr>
        <w:t>ИРКУТСКАЯ ОБЛАСТЬ БОДАЙБИНСКИЙ РАЙОН</w:t>
      </w:r>
    </w:p>
    <w:p w:rsidR="004224FA" w:rsidRPr="004224FA" w:rsidRDefault="004224FA" w:rsidP="004224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24FA">
        <w:rPr>
          <w:rFonts w:ascii="Times New Roman" w:hAnsi="Times New Roman" w:cs="Times New Roman"/>
          <w:b/>
          <w:sz w:val="24"/>
          <w:szCs w:val="24"/>
        </w:rPr>
        <w:t>АРТЕМОВСКОЕ МУНИЦИПАЛЬНОЕ ОБРАЗОВАНИЕ</w:t>
      </w:r>
    </w:p>
    <w:p w:rsidR="004224FA" w:rsidRPr="004224FA" w:rsidRDefault="004224FA" w:rsidP="004224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24FA">
        <w:rPr>
          <w:rFonts w:ascii="Times New Roman" w:hAnsi="Times New Roman" w:cs="Times New Roman"/>
          <w:b/>
          <w:sz w:val="24"/>
          <w:szCs w:val="24"/>
        </w:rPr>
        <w:t>ДУМА АРТЕМОВСКОГО ГОРОДСКОГО ПОСЕЛЕНИЯ ПЯТОГО СОЗЫВА</w:t>
      </w:r>
    </w:p>
    <w:p w:rsidR="004224FA" w:rsidRPr="004224FA" w:rsidRDefault="004224FA" w:rsidP="004224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24FA">
        <w:rPr>
          <w:rFonts w:ascii="Times New Roman" w:hAnsi="Times New Roman" w:cs="Times New Roman"/>
          <w:b/>
          <w:sz w:val="24"/>
          <w:szCs w:val="24"/>
        </w:rPr>
        <w:t>РЕШЕНИЕ</w:t>
      </w:r>
    </w:p>
    <w:p w:rsidR="004224FA" w:rsidRPr="004224FA" w:rsidRDefault="004224FA" w:rsidP="004224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90"/>
        <w:gridCol w:w="3190"/>
        <w:gridCol w:w="3190"/>
      </w:tblGrid>
      <w:tr w:rsidR="004224FA" w:rsidRPr="004224FA" w:rsidTr="00EE1901">
        <w:tc>
          <w:tcPr>
            <w:tcW w:w="3190" w:type="dxa"/>
          </w:tcPr>
          <w:p w:rsidR="004224FA" w:rsidRPr="004224FA" w:rsidRDefault="004224FA" w:rsidP="004224FA">
            <w:pPr>
              <w:tabs>
                <w:tab w:val="left" w:pos="0"/>
                <w:tab w:val="left" w:pos="142"/>
              </w:tabs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4224FA">
              <w:rPr>
                <w:b/>
                <w:sz w:val="24"/>
                <w:szCs w:val="24"/>
              </w:rPr>
              <w:t>17 ноября 2025 года</w:t>
            </w:r>
          </w:p>
        </w:tc>
        <w:tc>
          <w:tcPr>
            <w:tcW w:w="3190" w:type="dxa"/>
          </w:tcPr>
          <w:p w:rsidR="004224FA" w:rsidRPr="004224FA" w:rsidRDefault="004224FA" w:rsidP="004224FA">
            <w:pPr>
              <w:tabs>
                <w:tab w:val="left" w:pos="0"/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224FA">
              <w:rPr>
                <w:b/>
                <w:sz w:val="24"/>
                <w:szCs w:val="24"/>
              </w:rPr>
              <w:t>рп. Артемовский</w:t>
            </w:r>
          </w:p>
        </w:tc>
        <w:tc>
          <w:tcPr>
            <w:tcW w:w="3190" w:type="dxa"/>
          </w:tcPr>
          <w:p w:rsidR="004224FA" w:rsidRPr="004224FA" w:rsidRDefault="004224FA" w:rsidP="004224FA">
            <w:pPr>
              <w:tabs>
                <w:tab w:val="left" w:pos="0"/>
                <w:tab w:val="left" w:pos="142"/>
              </w:tabs>
              <w:autoSpaceDE w:val="0"/>
              <w:autoSpaceDN w:val="0"/>
              <w:adjustRightInd w:val="0"/>
              <w:jc w:val="right"/>
              <w:rPr>
                <w:b/>
                <w:sz w:val="24"/>
                <w:szCs w:val="24"/>
              </w:rPr>
            </w:pPr>
            <w:r w:rsidRPr="004224FA">
              <w:rPr>
                <w:b/>
                <w:sz w:val="24"/>
                <w:szCs w:val="24"/>
              </w:rPr>
              <w:t>№ 16</w:t>
            </w:r>
          </w:p>
        </w:tc>
      </w:tr>
    </w:tbl>
    <w:p w:rsidR="004224FA" w:rsidRPr="004224FA" w:rsidRDefault="004224FA" w:rsidP="004224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03"/>
      </w:tblGrid>
      <w:tr w:rsidR="004224FA" w:rsidRPr="004224FA" w:rsidTr="00EE1901">
        <w:tc>
          <w:tcPr>
            <w:tcW w:w="4503" w:type="dxa"/>
          </w:tcPr>
          <w:p w:rsidR="004224FA" w:rsidRPr="004224FA" w:rsidRDefault="004224FA" w:rsidP="004224FA">
            <w:pPr>
              <w:pStyle w:val="ConsPlusTitle"/>
              <w:widowControl/>
              <w:jc w:val="both"/>
            </w:pPr>
            <w:r w:rsidRPr="004224FA">
              <w:t>Об утверждении Положения о порядке и условиях приватизации муниципального имущества Артемовского муниципального образования</w:t>
            </w:r>
          </w:p>
        </w:tc>
      </w:tr>
    </w:tbl>
    <w:p w:rsidR="004224FA" w:rsidRPr="004224FA" w:rsidRDefault="004224FA" w:rsidP="004224FA">
      <w:pPr>
        <w:pStyle w:val="ConsPlusTitle"/>
        <w:widowControl/>
        <w:rPr>
          <w:b w:val="0"/>
        </w:rPr>
      </w:pPr>
    </w:p>
    <w:p w:rsidR="004224FA" w:rsidRPr="004224FA" w:rsidRDefault="004224FA" w:rsidP="004224F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>В соответствии с Гражданским кодексом Российской Федерации, Федеральным законом от 21 декабря 2001 года № 178-ФЗ «О приватизации государственного и муниципального имущества», статьей 51 Федерального закона от 6 октября 2003 года № 131-ФЗ «Об общих принципах организации местного самоуправления в Российской Федерации», постановлением Правительства Российской Федерации от 27 августа 2012 года № 860 «Об организации и проведении продажи государственного или муниципального имущества в электронной форме», статьями 6, 31 Устава Артемовского муниципального образования, Дума Артемовского городского поселения решила:</w:t>
      </w:r>
    </w:p>
    <w:p w:rsidR="004224FA" w:rsidRPr="004224FA" w:rsidRDefault="004224FA" w:rsidP="004224FA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4224FA">
        <w:rPr>
          <w:rFonts w:ascii="Times New Roman" w:hAnsi="Times New Roman" w:cs="Times New Roman"/>
          <w:b/>
          <w:sz w:val="24"/>
          <w:szCs w:val="24"/>
        </w:rPr>
        <w:t>РЕШИЛА:</w:t>
      </w:r>
    </w:p>
    <w:p w:rsidR="004224FA" w:rsidRPr="004224FA" w:rsidRDefault="004224FA" w:rsidP="004224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24FA" w:rsidRPr="004224FA" w:rsidRDefault="004224FA" w:rsidP="004224FA">
      <w:pPr>
        <w:pStyle w:val="a3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kern w:val="2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>Утвердить прилагаемое «Положение о порядке и условиях приватизации муниципального имущества</w:t>
      </w:r>
      <w:r w:rsidRPr="004224FA">
        <w:rPr>
          <w:rFonts w:ascii="Times New Roman" w:hAnsi="Times New Roman" w:cs="Times New Roman"/>
          <w:kern w:val="2"/>
          <w:sz w:val="24"/>
          <w:szCs w:val="24"/>
        </w:rPr>
        <w:t xml:space="preserve"> Артемовского муниципального образования».</w:t>
      </w:r>
      <w:r w:rsidRPr="004224FA">
        <w:rPr>
          <w:rFonts w:ascii="Times New Roman" w:hAnsi="Times New Roman" w:cs="Times New Roman"/>
          <w:b/>
          <w:kern w:val="2"/>
          <w:sz w:val="24"/>
          <w:szCs w:val="24"/>
        </w:rPr>
        <w:t xml:space="preserve"> </w:t>
      </w:r>
    </w:p>
    <w:p w:rsidR="004224FA" w:rsidRPr="004224FA" w:rsidRDefault="004224FA" w:rsidP="004224FA">
      <w:pPr>
        <w:pStyle w:val="a3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4224FA">
        <w:rPr>
          <w:rFonts w:ascii="Times New Roman" w:hAnsi="Times New Roman" w:cs="Times New Roman"/>
          <w:kern w:val="2"/>
          <w:sz w:val="24"/>
          <w:szCs w:val="24"/>
        </w:rPr>
        <w:t>Признать утратившими силу:</w:t>
      </w:r>
    </w:p>
    <w:p w:rsidR="004224FA" w:rsidRPr="004224FA" w:rsidRDefault="004224FA" w:rsidP="004224FA">
      <w:pPr>
        <w:pStyle w:val="a3"/>
        <w:numPr>
          <w:ilvl w:val="1"/>
          <w:numId w:val="3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4224FA">
        <w:rPr>
          <w:rFonts w:ascii="Times New Roman" w:hAnsi="Times New Roman" w:cs="Times New Roman"/>
          <w:kern w:val="2"/>
          <w:sz w:val="24"/>
          <w:szCs w:val="24"/>
        </w:rPr>
        <w:t>решение Думы Артемовского городского поселения от 26.06.2018 г. № 25 «Об утверждении Положения о приватизации муниципального имущества Артемовского городского поселения»;</w:t>
      </w:r>
    </w:p>
    <w:p w:rsidR="004224FA" w:rsidRPr="004224FA" w:rsidRDefault="004224FA" w:rsidP="004224FA">
      <w:pPr>
        <w:pStyle w:val="a3"/>
        <w:numPr>
          <w:ilvl w:val="1"/>
          <w:numId w:val="3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4224FA">
        <w:rPr>
          <w:rFonts w:ascii="Times New Roman" w:hAnsi="Times New Roman" w:cs="Times New Roman"/>
          <w:kern w:val="2"/>
          <w:sz w:val="24"/>
          <w:szCs w:val="24"/>
        </w:rPr>
        <w:t>решение Думы Артемовского городского поселения от 20.11.2019 г. № 31 «О внесении изменений в решение Думы Артемовского городского поселения от 26.06.2018 г. № 25 «Об утверждении Положения о приватизации муниципального имущества Артемовского городского поселения»;</w:t>
      </w:r>
    </w:p>
    <w:p w:rsidR="004224FA" w:rsidRPr="004224FA" w:rsidRDefault="004224FA" w:rsidP="004224FA">
      <w:pPr>
        <w:pStyle w:val="a3"/>
        <w:numPr>
          <w:ilvl w:val="1"/>
          <w:numId w:val="3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4224FA">
        <w:rPr>
          <w:rFonts w:ascii="Times New Roman" w:hAnsi="Times New Roman" w:cs="Times New Roman"/>
          <w:kern w:val="2"/>
          <w:sz w:val="24"/>
          <w:szCs w:val="24"/>
        </w:rPr>
        <w:t>решение Думы Артемовского городского поселения от 18.12.2020 г. № 31 «О внесении изменений в решение Думы Артемовского городского поселения от 26.06.2018 г. № 25 «Об утверждении Положения о приватизации муниципального имущества Артемовского городского поселения»;</w:t>
      </w:r>
    </w:p>
    <w:p w:rsidR="004224FA" w:rsidRPr="004224FA" w:rsidRDefault="004224FA" w:rsidP="004224FA">
      <w:pPr>
        <w:pStyle w:val="a3"/>
        <w:numPr>
          <w:ilvl w:val="1"/>
          <w:numId w:val="3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4224FA">
        <w:rPr>
          <w:rFonts w:ascii="Times New Roman" w:hAnsi="Times New Roman" w:cs="Times New Roman"/>
          <w:kern w:val="2"/>
          <w:sz w:val="24"/>
          <w:szCs w:val="24"/>
        </w:rPr>
        <w:t xml:space="preserve">решение Думы Артемовского городского поселения от 09.07.2021 г. № 19 «О внесении изменений в решение Думы Артемовского городского поселения от 26.06.2018 г. </w:t>
      </w:r>
      <w:r w:rsidRPr="004224FA">
        <w:rPr>
          <w:rFonts w:ascii="Times New Roman" w:hAnsi="Times New Roman" w:cs="Times New Roman"/>
          <w:kern w:val="2"/>
          <w:sz w:val="24"/>
          <w:szCs w:val="24"/>
        </w:rPr>
        <w:lastRenderedPageBreak/>
        <w:t>№ 25 «Об утверждении Положения о приватизации муниципального имущества Артемовского городского поселения».</w:t>
      </w:r>
    </w:p>
    <w:p w:rsidR="004224FA" w:rsidRPr="004224FA" w:rsidRDefault="004224FA" w:rsidP="004224F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>3. Настоящее решение вступает в силу после дня его официального опубликования.</w:t>
      </w:r>
    </w:p>
    <w:p w:rsidR="004224FA" w:rsidRPr="004224FA" w:rsidRDefault="004224FA" w:rsidP="004224FA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24FA" w:rsidRPr="004224FA" w:rsidRDefault="004224FA" w:rsidP="004224F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224FA" w:rsidRPr="004224FA" w:rsidRDefault="004224FA" w:rsidP="004224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>Председатель Думы                                                        Глава Артемовского муниципального</w:t>
      </w:r>
    </w:p>
    <w:p w:rsidR="004224FA" w:rsidRPr="004224FA" w:rsidRDefault="004224FA" w:rsidP="004224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>Артемовского городского поселения                            образования</w:t>
      </w:r>
    </w:p>
    <w:p w:rsidR="004224FA" w:rsidRPr="004224FA" w:rsidRDefault="004224FA" w:rsidP="004224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24FA" w:rsidRPr="004224FA" w:rsidRDefault="004224FA" w:rsidP="004224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>___________________С.А. Мудрик                          _________________М.А. Григорьева</w:t>
      </w:r>
    </w:p>
    <w:p w:rsidR="004224FA" w:rsidRPr="004224FA" w:rsidRDefault="004224FA" w:rsidP="004224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24FA" w:rsidRPr="004224FA" w:rsidRDefault="004224FA" w:rsidP="004224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24FA" w:rsidRDefault="004224FA" w:rsidP="004224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Решение подписано: </w:t>
      </w:r>
      <w:r w:rsidR="008943B7">
        <w:rPr>
          <w:rFonts w:ascii="Times New Roman" w:hAnsi="Times New Roman" w:cs="Times New Roman"/>
          <w:sz w:val="24"/>
          <w:szCs w:val="24"/>
        </w:rPr>
        <w:t>17.11.2025 г.</w:t>
      </w:r>
    </w:p>
    <w:p w:rsidR="004224FA" w:rsidRPr="004224FA" w:rsidRDefault="004224FA" w:rsidP="004224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right"/>
        <w:tblLook w:val="00A0"/>
      </w:tblPr>
      <w:tblGrid>
        <w:gridCol w:w="4642"/>
      </w:tblGrid>
      <w:tr w:rsidR="004224FA" w:rsidRPr="004224FA" w:rsidTr="00EE1901">
        <w:trPr>
          <w:jc w:val="right"/>
        </w:trPr>
        <w:tc>
          <w:tcPr>
            <w:tcW w:w="4642" w:type="dxa"/>
          </w:tcPr>
          <w:p w:rsidR="004224FA" w:rsidRPr="004224FA" w:rsidRDefault="004224FA" w:rsidP="004224FA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224FA">
              <w:rPr>
                <w:rFonts w:ascii="Times New Roman" w:hAnsi="Times New Roman" w:cs="Times New Roman"/>
                <w:kern w:val="2"/>
                <w:sz w:val="24"/>
                <w:szCs w:val="24"/>
              </w:rPr>
              <w:t>УТВЕРЖДЕНО</w:t>
            </w:r>
          </w:p>
          <w:p w:rsidR="004224FA" w:rsidRPr="004224FA" w:rsidRDefault="004224FA" w:rsidP="004224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24FA">
              <w:rPr>
                <w:rFonts w:ascii="Times New Roman" w:hAnsi="Times New Roman" w:cs="Times New Roman"/>
                <w:kern w:val="2"/>
                <w:sz w:val="24"/>
                <w:szCs w:val="24"/>
              </w:rPr>
              <w:t>решением</w:t>
            </w:r>
            <w:r w:rsidRPr="004224FA">
              <w:rPr>
                <w:rFonts w:ascii="Times New Roman" w:hAnsi="Times New Roman" w:cs="Times New Roman"/>
                <w:sz w:val="24"/>
                <w:szCs w:val="24"/>
              </w:rPr>
              <w:t xml:space="preserve"> Думы Артемовского </w:t>
            </w:r>
          </w:p>
          <w:p w:rsidR="004224FA" w:rsidRPr="004224FA" w:rsidRDefault="004224FA" w:rsidP="004224FA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224FA">
              <w:rPr>
                <w:rFonts w:ascii="Times New Roman" w:hAnsi="Times New Roman" w:cs="Times New Roman"/>
                <w:sz w:val="24"/>
                <w:szCs w:val="24"/>
              </w:rPr>
              <w:t>городского поселения</w:t>
            </w:r>
            <w:r w:rsidRPr="004224FA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 </w:t>
            </w:r>
          </w:p>
          <w:p w:rsidR="004224FA" w:rsidRPr="004224FA" w:rsidRDefault="004224FA" w:rsidP="004224FA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224FA">
              <w:rPr>
                <w:rFonts w:ascii="Times New Roman" w:hAnsi="Times New Roman" w:cs="Times New Roman"/>
                <w:kern w:val="2"/>
                <w:sz w:val="24"/>
                <w:szCs w:val="24"/>
              </w:rPr>
              <w:t>от 17 ноября 2025 года № 16</w:t>
            </w:r>
          </w:p>
        </w:tc>
      </w:tr>
    </w:tbl>
    <w:p w:rsidR="004224FA" w:rsidRPr="004224FA" w:rsidRDefault="004224FA" w:rsidP="004224FA">
      <w:pPr>
        <w:pStyle w:val="ConsPlusTitle"/>
        <w:widowControl/>
      </w:pPr>
    </w:p>
    <w:p w:rsidR="004224FA" w:rsidRPr="004224FA" w:rsidRDefault="004224FA" w:rsidP="004224FA">
      <w:pPr>
        <w:pStyle w:val="ConsPlusTitle"/>
        <w:widowControl/>
        <w:jc w:val="center"/>
      </w:pPr>
      <w:r w:rsidRPr="004224FA">
        <w:t>ПОЛОЖЕНИЕ</w:t>
      </w:r>
    </w:p>
    <w:p w:rsidR="004224FA" w:rsidRPr="004224FA" w:rsidRDefault="004224FA" w:rsidP="004224FA">
      <w:pPr>
        <w:pStyle w:val="ConsPlusTitle"/>
        <w:widowControl/>
        <w:jc w:val="center"/>
        <w:rPr>
          <w:b w:val="0"/>
        </w:rPr>
      </w:pPr>
      <w:r w:rsidRPr="004224FA">
        <w:t>О ПОРЯДКЕ И УСЛОВИЯХ ПРИВАТИЗАЦИИ МУНИЦИПАЛЬНОГО ИМУЩЕСТВА АРТЕМОВСКОГО МУНИЦИПАЛЬНОГО ОБРАЗОВАНИЯ</w:t>
      </w:r>
      <w:r w:rsidRPr="004224FA">
        <w:rPr>
          <w:kern w:val="2"/>
        </w:rPr>
        <w:t xml:space="preserve"> </w:t>
      </w:r>
    </w:p>
    <w:p w:rsidR="004224FA" w:rsidRPr="004224FA" w:rsidRDefault="004224FA" w:rsidP="004224FA">
      <w:pPr>
        <w:pStyle w:val="ConsPlusNormal"/>
        <w:widowControl/>
        <w:ind w:firstLine="540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4224FA" w:rsidRPr="004224FA" w:rsidRDefault="004224FA" w:rsidP="004224FA">
      <w:pPr>
        <w:pStyle w:val="ConsPlusNormal"/>
        <w:widowControl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>Глава 1. Общие положения</w:t>
      </w:r>
    </w:p>
    <w:p w:rsidR="004224FA" w:rsidRPr="004224FA" w:rsidRDefault="004224FA" w:rsidP="004224FA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 xml:space="preserve">1. Настоящее Положение определяет порядок и условия приватизации муниципального имущества Артемовского муниципального образования, определяемого в соответствии со статьей 50 Федерального закона 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от 6 октября 2003 года № 131-ФЗ «Об общих принципах организации местного самоуправления в Российской Федерации» (далее – муниципальное имущество), </w:t>
      </w:r>
      <w:r w:rsidRPr="004224FA">
        <w:rPr>
          <w:rFonts w:ascii="Times New Roman" w:hAnsi="Times New Roman" w:cs="Times New Roman"/>
          <w:sz w:val="24"/>
          <w:szCs w:val="24"/>
        </w:rPr>
        <w:t>устанавливает порядок реализации полномочий органов местного самоуправления Артемовского муниципального образования (далее – муниципальное образование) в сфере приватизации муниципального имущества в соответствии с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Федеральным законом от 21 декабря 2001 года № 178-ФЗ «О приватизации государственного и муниципального имущества» (далее – Федеральный закон № 178-ФЗ) и принятыми в соответствии с ним другими федеральными законами и иными нормативными правовыми актами Российской Федерации</w:t>
      </w:r>
      <w:r w:rsidRPr="004224FA">
        <w:rPr>
          <w:rFonts w:ascii="Times New Roman" w:hAnsi="Times New Roman" w:cs="Times New Roman"/>
          <w:sz w:val="24"/>
          <w:szCs w:val="24"/>
        </w:rPr>
        <w:t>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 xml:space="preserve">2. Действие настоящего Положения не распространяется на отношения, возникающие при отчуждении имущества, перечень которого установлен пунктом 2 статьи 3 Федерального закона № 178-ФЗ. </w:t>
      </w:r>
    </w:p>
    <w:p w:rsidR="004224FA" w:rsidRPr="004224FA" w:rsidRDefault="004224FA" w:rsidP="004224FA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4224FA" w:rsidRPr="004224FA" w:rsidRDefault="004224FA" w:rsidP="004224FA">
      <w:pPr>
        <w:pStyle w:val="ConsPlusNormal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>Глава 2. Компетенция органов местного самоуправления муниципального образования в сфере приватизации</w:t>
      </w:r>
    </w:p>
    <w:p w:rsidR="004224FA" w:rsidRPr="004224FA" w:rsidRDefault="004224FA" w:rsidP="004224FA">
      <w:pPr>
        <w:pStyle w:val="ConsPlusNormal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>3. Дума Артемовского городского поселения (далее – Дума):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>1) осуществляет правовое регулирование отношений в сфере приватизации муниципального имущества, если полномочия по правовому регулированию отдельных вопросов не отнесены к компетенции других органов местного самоуправления муниципального образования уставом муниципального образования и настоящим Положением;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>2) утверждает прогнозный план (программу) приватизации муниципального имущества (далее – прогнозный план приватизации муниципального имущества);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lastRenderedPageBreak/>
        <w:t xml:space="preserve">3) своими решениями поручает 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юридическим лицам, указанным в подпункте 8</w:t>
      </w:r>
      <w:r w:rsidRPr="004224FA">
        <w:rPr>
          <w:rFonts w:ascii="Times New Roman" w:eastAsiaTheme="minorHAnsi" w:hAnsi="Times New Roman" w:cs="Times New Roman"/>
          <w:sz w:val="24"/>
          <w:szCs w:val="24"/>
          <w:vertAlign w:val="superscript"/>
          <w:lang w:eastAsia="en-US"/>
        </w:rPr>
        <w:t>1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пункта 1 статьи 6 Федерального закона № 178-ФЗ, организовывать от имени собственника в установленном порядке продажу приватизируемого муниципального имущества и (или) осуществлять функции продавца такого имущества.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>4. Администрация Артемовского муниципального образования (далее – Администрация) в соответствии с требованиями настоящего Положения:</w:t>
      </w:r>
    </w:p>
    <w:p w:rsidR="004224FA" w:rsidRPr="004224FA" w:rsidRDefault="004224FA" w:rsidP="004224F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>1) обеспечивает планирование приватизации муниципального имущества в соответствии с Правилами разработки прогнозных планов (программ) приватизации государственного и муниципального имущества, утвержденными постановлением Правительства Российской Федерации от 26 декабря 2005 года № 806 (далее – Правила, утвержденные постановлением Правительства Российской Федерации № 806);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hAnsi="Times New Roman" w:cs="Times New Roman"/>
          <w:sz w:val="24"/>
          <w:szCs w:val="24"/>
        </w:rPr>
        <w:t xml:space="preserve">2) самостоятельно осуществляет функции по продаже муниципального имущества, если Думой не принято решение, которое поручено 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юридическим лицам, указанным в подпункте 8</w:t>
      </w:r>
      <w:r w:rsidRPr="004224FA">
        <w:rPr>
          <w:rFonts w:ascii="Times New Roman" w:eastAsiaTheme="minorHAnsi" w:hAnsi="Times New Roman" w:cs="Times New Roman"/>
          <w:sz w:val="24"/>
          <w:szCs w:val="24"/>
          <w:vertAlign w:val="superscript"/>
          <w:lang w:eastAsia="en-US"/>
        </w:rPr>
        <w:t>1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пункта 1 статьи 6 Федерального закона № 178-ФЗ, организовывать от имени собственника в установленном порядке продажу приватизируемого муниципального имущества и (или) осуществлять функции продавца такого имущества;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hAnsi="Times New Roman" w:cs="Times New Roman"/>
          <w:sz w:val="24"/>
          <w:szCs w:val="24"/>
        </w:rPr>
        <w:t xml:space="preserve">3) ежегодно в установленном порядке представляет информацию о результатах приватизации муниципального имущества за прошедший год в уполномоченный орган государственной власти Иркутской области в целях дальнейшего ее представления 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в Правительство Российской Федерации или уполномоченный федеральный орган исполнительной власти;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4) ежегодно не позднее 1 марта представляет информацию о результатах </w:t>
      </w:r>
      <w:r w:rsidRPr="004224FA">
        <w:rPr>
          <w:rFonts w:ascii="Times New Roman" w:hAnsi="Times New Roman" w:cs="Times New Roman"/>
          <w:sz w:val="24"/>
          <w:szCs w:val="24"/>
        </w:rPr>
        <w:t>приватизации муниципального имущества за прошедший год в Думу;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5) является органом местного самоуправления, в который унитарные предприятия, акционерные общества и общества с ограниченной ответственностью, включенные в прогнозный план приватизации муниципального имущества, представляют годовую бухгалтерскую (финансовую) отчетность, промежуточную бухгалтерскую (финансовую) отчетность за квартал, полугодие, девять месяцев;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6) принимает решения об условиях приватизации муниципального имущества;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7) в соответствии со статьей 20 Федерального закона № 178-ФЗ устанавливает порядок разработки и утверждения условий конкурса по продаже </w:t>
      </w:r>
      <w:r w:rsidRPr="004224FA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акций акционерного общества, долей в уставном капитале общества с ограниченной ответственностью, объектов культурного наследия, включенных в единый государственный реестр объектов культурного наследия (памятников истории и культуры) народов Российской Федерации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, находящихся в неудовлетворительном состоянии портовых гидротехнических сооружений (в том числе причалов), перегрузочных комплексов и иного расположенного в речном порту имущества, сетей газораспределения, сетей газопотребления и объектов таких сетей,</w:t>
      </w:r>
      <w:bookmarkStart w:id="0" w:name="_GoBack"/>
      <w:bookmarkEnd w:id="0"/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порядок контроля за их исполнением и порядок подтверждения победителем конкурса исполнения таких условий;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8) определяет порядок осуществления победителем конкурса по продаже акций акционерного общества, долей в уставном капитале общества с ограниченной ответственностью голосования по вопросам, предусмотренным пунктом 19 статьи 20 Федерального закона № 178-ФЗ, до перехода к нему права собственности на соответствующие акции акционерного общества, доли в уставном капитале общества с ограниченной ответственность;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9) определяет порядок заключения договора купли-продажи муниципального имущества по минимально допустимой цене;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10) осуществляет контроль за приватизацией муниципального имущества;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11) устанавливает порядок осуществления контроля за исполнением условий эксплуатационных обязательств в отношении объектов электросетевого хозяйства, 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>источников тепловой энергии, тепловых сетей, централизованных систем горячего водоснабжения и отдельных объектов таких систем;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12) осуществляет иные функции, предусмотренные настоящим Положением.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4224FA" w:rsidRPr="004224FA" w:rsidRDefault="004224FA" w:rsidP="004224FA">
      <w:pPr>
        <w:pStyle w:val="ConsPlusNormal"/>
        <w:keepNext/>
        <w:widowControl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Глава 3. Информационное обеспечение приватизации муниципального имущества</w:t>
      </w:r>
    </w:p>
    <w:p w:rsidR="004224FA" w:rsidRPr="004224FA" w:rsidRDefault="004224FA" w:rsidP="004224FA">
      <w:pPr>
        <w:pStyle w:val="ConsPlusNormal"/>
        <w:keepNext/>
        <w:widowControl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5. На сайте администрации в информационно-телекоммуникационной сети «Интернет» </w:t>
      </w:r>
      <w:r w:rsidRPr="004224FA">
        <w:rPr>
          <w:rFonts w:ascii="Times New Roman" w:hAnsi="Times New Roman" w:cs="Times New Roman"/>
          <w:sz w:val="24"/>
          <w:szCs w:val="24"/>
        </w:rPr>
        <w:t>www.adm-artem.ru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(далее – сайт в сети «Интернет») размещается: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1) информация, содержащаяся в годовой бухгалтерской (финансовой) отчетности, промежуточной бухгалтерской (финансовой) отчетности за квартал, полугодие, девять месяцев унитарных предприятий, акционерных обществ и обществ с ограниченной ответственностью, включенных в прогнозный план приватизации муниципального имущества;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2) прогнозный план приватизации муниципального имущества, решения об условиях приватизации муниципального имущества, информационные сообщения о продаже муниципального имущества и об итогах его продажи, ежегодные отчеты о результатах приватизации муниципального имущества.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6. Порядок и сроки размещения информации, указанной в пункте 5 настоящего Положения (за исключением прогнозного плана приватизации муниципального имущества), с учетом положений статей 10</w:t>
      </w:r>
      <w:r w:rsidRPr="004224FA">
        <w:rPr>
          <w:rFonts w:ascii="Times New Roman" w:eastAsiaTheme="minorHAnsi" w:hAnsi="Times New Roman" w:cs="Times New Roman"/>
          <w:sz w:val="24"/>
          <w:szCs w:val="24"/>
          <w:vertAlign w:val="superscript"/>
          <w:lang w:eastAsia="en-US"/>
        </w:rPr>
        <w:t>1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и 15 Федерального закона № 178-ФЗ определяются Администрацией. 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Прогнозный план приватизации муниципального имущества размещается в информационно-телекоммуникационной сети «Интернет» в соответствии с пунктом 8 Правил, утвержденных постановлением Правительства Российской Федерации № 806.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7. </w:t>
      </w:r>
      <w:r w:rsidRPr="004224FA">
        <w:rPr>
          <w:rFonts w:ascii="Times New Roman" w:hAnsi="Times New Roman" w:cs="Times New Roman"/>
          <w:sz w:val="24"/>
          <w:szCs w:val="24"/>
        </w:rPr>
        <w:t>Администрация осуществляет функции администратора сайта в сети «Интернет» и определяет порядок его функционирования.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4224FA" w:rsidRPr="004224FA" w:rsidRDefault="004224FA" w:rsidP="004224FA">
      <w:pPr>
        <w:pStyle w:val="ConsPlusNormal"/>
        <w:widowControl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Глава 4. Планирование приватизации муниципального имущества</w:t>
      </w:r>
    </w:p>
    <w:p w:rsidR="004224FA" w:rsidRPr="004224FA" w:rsidRDefault="004224FA" w:rsidP="004224FA">
      <w:pPr>
        <w:pStyle w:val="ConsPlusNormal"/>
        <w:widowControl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4224FA" w:rsidRPr="004224FA" w:rsidRDefault="004224FA" w:rsidP="004224F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 xml:space="preserve">8. Администрация обеспечивает разработку прогнозного плана приватизации муниципального имущества в соответствии </w:t>
      </w:r>
      <w:r w:rsidRPr="004224FA">
        <w:rPr>
          <w:rFonts w:ascii="Times New Roman" w:hAnsi="Times New Roman" w:cs="Times New Roman"/>
          <w:iCs/>
          <w:sz w:val="24"/>
          <w:szCs w:val="24"/>
        </w:rPr>
        <w:t>программами и задачами, определенными органами местного самоуправления Артемовского муниципального образования.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>Порядок организации работы по разработке прогнозного плана приватизации муниципального имущества определяется Администрацией.</w:t>
      </w:r>
    </w:p>
    <w:p w:rsidR="004224FA" w:rsidRPr="004224FA" w:rsidRDefault="004224FA" w:rsidP="004224F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>9. Прогнозный план приватизации муниципального имущества на соответствующий год вносится на рассмотрение и утверждение в Думу не позднее 10 рабочих дней до начала планового периода.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10. Прогнозный план приватизации </w:t>
      </w:r>
      <w:r w:rsidRPr="004224FA">
        <w:rPr>
          <w:rFonts w:ascii="Times New Roman" w:hAnsi="Times New Roman" w:cs="Times New Roman"/>
          <w:sz w:val="24"/>
          <w:szCs w:val="24"/>
        </w:rPr>
        <w:t xml:space="preserve">муниципального имущества 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на соответствующий год утверждается решением</w:t>
      </w:r>
      <w:r w:rsidRPr="004224FA">
        <w:rPr>
          <w:rFonts w:ascii="Times New Roman" w:hAnsi="Times New Roman" w:cs="Times New Roman"/>
          <w:sz w:val="24"/>
          <w:szCs w:val="24"/>
        </w:rPr>
        <w:t xml:space="preserve"> Думы.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11. Муниципальное имущество, которое внесено в прогнозный план </w:t>
      </w:r>
      <w:r w:rsidRPr="004224FA">
        <w:rPr>
          <w:rFonts w:ascii="Times New Roman" w:hAnsi="Times New Roman" w:cs="Times New Roman"/>
          <w:sz w:val="24"/>
          <w:szCs w:val="24"/>
        </w:rPr>
        <w:t xml:space="preserve">приватизации муниципального имущества 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на предшествующий год и приватизация которого не завершена, подлежит приватизации в следующем году без включения в прогнозный план приватизации муниципального имущества на соответствующий год.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4224FA" w:rsidRPr="004224FA" w:rsidRDefault="004224FA" w:rsidP="004224FA">
      <w:pPr>
        <w:pStyle w:val="ConsPlusNormal"/>
        <w:keepNext/>
        <w:widowControl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Глава 5. Решение об условиях приватизации муниципального имущества</w:t>
      </w:r>
    </w:p>
    <w:p w:rsidR="004224FA" w:rsidRPr="004224FA" w:rsidRDefault="004224FA" w:rsidP="004224FA">
      <w:pPr>
        <w:pStyle w:val="ConsPlusNormal"/>
        <w:keepNext/>
        <w:widowControl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12. Решения об условиях приватизации муниципального имущества принимаются Администрацией</w:t>
      </w:r>
      <w:r w:rsidRPr="004224FA">
        <w:rPr>
          <w:rFonts w:ascii="Times New Roman" w:hAnsi="Times New Roman" w:cs="Times New Roman"/>
          <w:sz w:val="24"/>
          <w:szCs w:val="24"/>
        </w:rPr>
        <w:t xml:space="preserve"> в соответствии с прогнозным планом приватизации муниципального имущества и оформляются постановлением Администрации.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 xml:space="preserve">13. Решения об условиях приватизации муниципального имущества должны подготавливаться и приниматься в сроки, позволяющие обеспечить его приватизацию в </w:t>
      </w:r>
      <w:r w:rsidRPr="004224FA">
        <w:rPr>
          <w:rFonts w:ascii="Times New Roman" w:hAnsi="Times New Roman" w:cs="Times New Roman"/>
          <w:sz w:val="24"/>
          <w:szCs w:val="24"/>
        </w:rPr>
        <w:lastRenderedPageBreak/>
        <w:t>предполагаемые сроки приватизации, содержащиеся в прогнозном плане приватизации муниципального имущества.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>14. Подготовка решений об условиях приватизации осуществляется в порядке, установленном Администрацией.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>15. В решении об условиях приватизации муниципального имущества должны содержаться следующие сведения: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1) наименование имущества и иные позволяющие его индивидуализировать сведения (характеристика имущества);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2) способ приватизации имущества;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3) начальная цена имущества;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4) срок рассрочки платежа (в случае ее предоставления);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5) информация об отнесении объекта культурного наследия к объектам, включенным в реестр объектов культурного наследия (памятников истории и культуры) народов Российской Федерации (в случае приватизации объекта культурного наследия);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6) срок сохранения назначения имущества (в случае приватизации объектов социально-культурного и коммунально-бытового назначения (за исключением объектов, указанных в статье 30</w:t>
      </w:r>
      <w:r w:rsidRPr="004224FA">
        <w:rPr>
          <w:rFonts w:ascii="Times New Roman" w:eastAsiaTheme="minorHAnsi" w:hAnsi="Times New Roman" w:cs="Times New Roman"/>
          <w:sz w:val="24"/>
          <w:szCs w:val="24"/>
          <w:vertAlign w:val="superscript"/>
          <w:lang w:eastAsia="en-US"/>
        </w:rPr>
        <w:t>1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Федерального закона № 178-ФЗ);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7) условия инвестиционных обязательств и эксплуатационных обязательств, оформленные в соответствии со статьей 30</w:t>
      </w:r>
      <w:r w:rsidRPr="004224FA">
        <w:rPr>
          <w:rFonts w:ascii="Times New Roman" w:eastAsiaTheme="minorHAnsi" w:hAnsi="Times New Roman" w:cs="Times New Roman"/>
          <w:sz w:val="24"/>
          <w:szCs w:val="24"/>
          <w:vertAlign w:val="superscript"/>
          <w:lang w:eastAsia="en-US"/>
        </w:rPr>
        <w:t>1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Федерального закона № 178-ФЗ;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8) иные необходимые для приватизации имущества сведения.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16. В случае приватизации имущественного комплекса унитарного предприятия решением об условиях приватизации муниципального имущества также утверждается: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1) состав подлежащего приватизации имущественного комплекса унитарного предприятия, определенный в соответствии со статьей 11 Федерального закона № 178-ФЗ;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2) перечень объектов (в том числе исключительных прав), не подлежащих приватизации в составе имущественного комплекса унитарного предприятия;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3) размер уставного капитала акционерного общества или общества с ограниченной ответственностью, создаваемых посредством преобразования унитарного предприятия;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4) количество, категории и номинальная стоимость акций акционерного общества или номинальная стоимость доли участника общества с ограниченной ответственностью – муниципального образования.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17. Условия приватизации муниципального имущества, определенные в решении об условиях приватизации муниципального имущества, не подлежат изменению, за исключением случая, предусмотренного подпунктом 2 пункта 18 настоящего Положения.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18. В случае признания продажи муниципального имущества несостоявшейся Администрация в месячный срок должна принять одно из следующих решений, оформляемых постановлением </w:t>
      </w:r>
      <w:r w:rsidRPr="004224FA">
        <w:rPr>
          <w:rFonts w:ascii="Times New Roman" w:hAnsi="Times New Roman" w:cs="Times New Roman"/>
          <w:sz w:val="24"/>
          <w:szCs w:val="24"/>
        </w:rPr>
        <w:t>Администрации: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>1) о продаже муниципального имущества ранее установленным способом;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>2) об изменении способа приватизации муниципального имущества;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>3) об отмене ранее принятого решения об условиях приватизации муниципального имущества.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4224FA" w:rsidRPr="004224FA" w:rsidRDefault="004224FA" w:rsidP="004224FA">
      <w:pPr>
        <w:pStyle w:val="ConsPlusNormal"/>
        <w:widowControl/>
        <w:jc w:val="center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4224FA">
        <w:rPr>
          <w:rFonts w:ascii="Times New Roman" w:hAnsi="Times New Roman" w:cs="Times New Roman"/>
          <w:sz w:val="24"/>
          <w:szCs w:val="24"/>
        </w:rPr>
        <w:t xml:space="preserve">Глава 6. </w:t>
      </w:r>
      <w:r w:rsidRPr="004224FA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Требования к условиям конкурса по продаже акций акционерного общества, долей в уставном капитале общества с ограниченной ответственностью, объектов культурного наследия, включенных в единый государственной реестр объектов культурного наследия (памятников истории и культуры) народов Российской Федерации, находящихся в неудовлетворительном состоянии портовых гидротехнических сооружений (в том числе причалов), перегрузочных комплексов и иного расположенного в речном порту имущества, сетей газораспределения, сетей газопотребления и объектов таких сетей, к порядку осуществления контроля за исполнением условий конкурса и порядку 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подтверждения победителем конкурса исполнения таких условий</w:t>
      </w:r>
    </w:p>
    <w:p w:rsidR="004224FA" w:rsidRPr="004224FA" w:rsidRDefault="004224FA" w:rsidP="004224FA">
      <w:pPr>
        <w:pStyle w:val="ConsPlusNormal"/>
        <w:widowControl/>
        <w:jc w:val="center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19. 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Условия конкурса </w:t>
      </w:r>
      <w:r w:rsidRPr="004224FA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по продаже акций акционерного общества, долей в уставном капитале общества с ограниченной ответственностью, объектов культурного наследия, включенных в единый государственной реестр объектов культурного наследия (памятников истории и культуры) народов Российской Федерации, находящихся в неудовлетворительном состоянии портовых гидротехнических сооружений (в том числе причалов), перегрузочных комплексов и иного расположенного в речном порту имущества, сетей газораспределения, сетей газопотребления и объектов таких сетей (далее – конкурс), 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утверждаются Администрацией.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20. Условия конкурса должны иметь экономическое обоснование, этапы и сроки исполнения, порядок подтверждения победителем конкурса исполнения таких условий.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21. Условия конкурса не подлежат изменению.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22. Контроль за исполнением победителем конкурса условий конкурса осуществляет Администрация в соответствии с заключенным с победителем конкурса договором купли-продажи имущества в соответствии с установленным ей порядком с учетом раздела </w:t>
      </w:r>
      <w:r w:rsidRPr="004224FA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IV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Положения об организации и проведении продажи государственного или муниципального имущества в электронной форме, утвержденного постановлением Правительства Российской Федерации от 27 августа 2012 года № 860 (далее – Положение, утвержденное постановлением Правительства Российской Федерации № 860).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23. Состав и порядок организации работы комиссии, создаваемой в целях контроля за исполнением победителем конкурса условий конкурса, определяется Администрацией.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224FA" w:rsidRPr="004224FA" w:rsidRDefault="004224FA" w:rsidP="004224FA">
      <w:pPr>
        <w:pStyle w:val="ConsPlusNormal"/>
        <w:widowControl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Глава 7. Требования к порядку осуществления контроля за исполнением условий эксплуатационных обязательств в отношении объектов электросетевого хозяйства, источников тепловой энергии, тепловых сетей, централизованных систем горячего водоснабжения и отдельных объектов таких систем</w:t>
      </w:r>
    </w:p>
    <w:p w:rsidR="004224FA" w:rsidRPr="004224FA" w:rsidRDefault="004224FA" w:rsidP="004224FA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hAnsi="Times New Roman" w:cs="Times New Roman"/>
          <w:sz w:val="24"/>
          <w:szCs w:val="24"/>
        </w:rPr>
        <w:t>24.</w:t>
      </w:r>
      <w:r w:rsidRPr="004224F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Контроль за исполнением условий эксплуатационных обязательств в отношении объектов электросетевого хозяйства, источников тепловой энергии, тепловых сетей, централизованных систем горячего водоснабжения и отдельных объектов таких систем (далее – эксплуатационные обязательства) осуществляет Администрация.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25. При осуществлении контроля, указанного в пункте 24 настоящего Положения, Администрация должна: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1) вести учет договоров купли-продажи соответствующего имущества;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2) принимать от покупателей имущества отчетные документы, подтверждающие выполнение условий эксплуатационных обязательств по форме и в сроки, установленные договорами купли-продажи имущества в соответствии с законодательством;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3) проводить проверки фактического исполнения условий эксплуатационных обязательств в месте расположения соответствующего имущества в сроки, определенные договорами купли-продажи имущества, путем составления соответствующих актов проверки;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4) принимать меры по расторжению договоров купли-продажи имущества в случае неисполнения либо ненадлежащего исполнения условий эксплуатационных обязательств в соответствии с законодательством.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hAnsi="Times New Roman" w:cs="Times New Roman"/>
          <w:sz w:val="24"/>
          <w:szCs w:val="24"/>
        </w:rPr>
        <w:t xml:space="preserve">26. Фактическое исполнение условий эксплуатационных обязательств проверяется 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специально созданной для этих целей комиссией.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Состав и порядок организации работы указанной комиссии определяется Администрацией.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224FA" w:rsidRPr="004224FA" w:rsidRDefault="004224FA" w:rsidP="004224FA">
      <w:pPr>
        <w:pStyle w:val="ConsPlusNormal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>Глава 8. Порядок оплаты муниципального имущества при его приватизации</w:t>
      </w:r>
    </w:p>
    <w:p w:rsidR="004224FA" w:rsidRPr="004224FA" w:rsidRDefault="004224FA" w:rsidP="004224FA">
      <w:pPr>
        <w:pStyle w:val="ConsPlusNormal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hAnsi="Times New Roman" w:cs="Times New Roman"/>
          <w:sz w:val="24"/>
          <w:szCs w:val="24"/>
        </w:rPr>
        <w:lastRenderedPageBreak/>
        <w:t xml:space="preserve">27. 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Оплата приобретаемого покупателем имущества производится единовременно или в рассрочку. Срок рассрочки не может быть более чем один год.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28. Задаток победителя продажи приватизируемого имущества засчитывается в счет оплаты приватизируемого имущества и подлежит перечислению в местный бюджет в течение пяти календарных дней со дня истечения срока, установленного для заключения договора купли-продажи имущества.</w:t>
      </w:r>
      <w:bookmarkStart w:id="1" w:name="Par2"/>
      <w:bookmarkEnd w:id="1"/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29. Денежные средства в счет оплаты приватизируемого имущества перечисляются победителем продажи приватизируемого имущества муниципального имущества в местный бюджет на счет, указанный в информационном сообщении о проведении продажи имущества, в сроки, определяемые в соответствии с Положением, утвержденным постановлением Правительства Российской Федерации № 860.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u w:val="single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30. Решение о предоставлении рассрочки может быть принято в случае приватизации муниципального имущества по минимально допустимой цене.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Решение о предоставлении рассрочки принимается Администрацией при принятии решения об условиях приватизации имущества либо по заявлению покупателя о предоставлении рассрочки (далее – заявление) при подготовке договора купли-продажи имущества.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31. При предоставлении рассрочки сумма первоначального взноса при оплате имущества должна составлять не менее 50 процентов от цены договора купли-продажи имущества.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32. Заявление должно содержать следующие сведения: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1) обоснование необходимости предоставления рассрочки с приведением объективных причин невозможности оплаты приобретаемого имущества единовременно;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2) сумма рассрочки, определяемая с учетом пункта 31 настоящего Положения;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3) срок рассрочки, определяемый с учетом пункта 27 настоящего Положения;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4) график платежей;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5) способ получения покупателем решения о предоставлении рассрочки или решения об отказе в предоставлении рассрочки в соответствии с пунктом 36 настоящего Положения;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6) подпись покупателя или лица, уполномоченного покупателем.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33. Заявление с приложением заверенных в установленном порядке копий документов, удостоверяющих личность и полномочия лица, подписавшего заявление, а также документов, подтверждающих объективные причины невозможности оплаты приобретаемого имущества единовременно (выписки со счетов покупателя, данные бухгалтерского учета, другие документы, свидетельствующие о недостаточности средств для оплаты приобретаемого имущества единовременно), должно быть направлено покупателем в Администрацию не позднее 10 рабочих дней со дня размещения протокола об итогах проведения продажи имущества в информационно-телекоммуникационной сети «Интернет» в соответствии с законодательством.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Заявление может быть направлено покупателем путем личного обращения в Администрацию</w:t>
      </w:r>
      <w:r w:rsidRPr="004224FA">
        <w:rPr>
          <w:rFonts w:ascii="Times New Roman" w:hAnsi="Times New Roman" w:cs="Times New Roman"/>
          <w:sz w:val="24"/>
          <w:szCs w:val="24"/>
        </w:rPr>
        <w:t xml:space="preserve">, через организации почтовой связи либо в электронной форме посредством электронной почты по адресу </w:t>
      </w:r>
      <w:hyperlink r:id="rId8" w:history="1">
        <w:r w:rsidRPr="004224FA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adm</w:t>
        </w:r>
        <w:r w:rsidRPr="004224FA">
          <w:rPr>
            <w:rStyle w:val="a9"/>
            <w:rFonts w:ascii="Times New Roman" w:hAnsi="Times New Roman" w:cs="Times New Roman"/>
            <w:sz w:val="24"/>
            <w:szCs w:val="24"/>
          </w:rPr>
          <w:t>-</w:t>
        </w:r>
        <w:r w:rsidRPr="004224FA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artem</w:t>
        </w:r>
        <w:r w:rsidRPr="004224FA">
          <w:rPr>
            <w:rStyle w:val="a9"/>
            <w:rFonts w:ascii="Times New Roman" w:hAnsi="Times New Roman" w:cs="Times New Roman"/>
            <w:sz w:val="24"/>
            <w:szCs w:val="24"/>
          </w:rPr>
          <w:t>@</w:t>
        </w:r>
        <w:r w:rsidRPr="004224FA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rambler</w:t>
        </w:r>
        <w:r w:rsidRPr="004224FA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4224FA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4224FA">
        <w:rPr>
          <w:rFonts w:ascii="Times New Roman" w:hAnsi="Times New Roman" w:cs="Times New Roman"/>
          <w:sz w:val="24"/>
          <w:szCs w:val="24"/>
        </w:rPr>
        <w:t>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24FA">
        <w:rPr>
          <w:rFonts w:ascii="Times New Roman" w:hAnsi="Times New Roman" w:cs="Times New Roman"/>
          <w:sz w:val="24"/>
          <w:szCs w:val="24"/>
        </w:rPr>
        <w:t>Заявление в электронной форме должно быть подписано усиленной квалифицированной электронной подписью.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hAnsi="Times New Roman" w:cs="Times New Roman"/>
          <w:sz w:val="24"/>
          <w:szCs w:val="24"/>
        </w:rPr>
        <w:t xml:space="preserve">Датой направления заявления путем личного обращения в 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Администрацию</w:t>
      </w:r>
      <w:r w:rsidRPr="004224FA">
        <w:rPr>
          <w:rFonts w:ascii="Times New Roman" w:hAnsi="Times New Roman" w:cs="Times New Roman"/>
          <w:sz w:val="24"/>
          <w:szCs w:val="24"/>
        </w:rPr>
        <w:t xml:space="preserve"> является дата личного обращения.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Датой направления заявления через организации почтовой связи, является дата почтового отправления, указанная почтовой организацией.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Датой направления заявления в электронной форме является дата отправления заявления посредством электронной почты.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>34. По результатам рассмотрения заявления Администрация</w:t>
      </w:r>
      <w:r w:rsidRPr="004224FA">
        <w:rPr>
          <w:rFonts w:ascii="Times New Roman" w:hAnsi="Times New Roman" w:cs="Times New Roman"/>
          <w:sz w:val="24"/>
          <w:szCs w:val="24"/>
        </w:rPr>
        <w:t xml:space="preserve"> принимает решение о предоставлении рассрочки или решение об отказе в предоставлении рассрочки в течение 3 рабочих дней со дня поступления 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заявления в Администрацию.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35. Основаниями принятия решения об отказе в предоставлении рассрочки являются: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1) заявление не соответствует требованиям, предусмотренным пунктом 32 настоящего Положения;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2) к заявлению не приложены копии документов, указанных в пункте 33 настоящего Положения, либо копии указанных документов не заверены в установленном законодательством порядке, либо в приложенных копиях документов отсутствуют сведения о предоставлении лицу, подписавшему заявление, полномочий на подписание и подачу заявления;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3) заявление в электронной форме не подписано усиленной квалифицированной электронной подписью;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4) заявление подано с нарушением срока, предусмотренного пунктом 33 настоящего Положения;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5) сумма рассрочки, указанная в заявлении, превышает 50 процентов от цены договора купли-продажи имущества;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6) срок рассрочки превышает один год;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7) график платежей превышает срок рассрочки;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8) по результатам рассмотрения заявления и приложенных к нему копий документов Администрацией</w:t>
      </w:r>
      <w:r w:rsidRPr="004224FA">
        <w:rPr>
          <w:rFonts w:ascii="Times New Roman" w:hAnsi="Times New Roman" w:cs="Times New Roman"/>
          <w:sz w:val="24"/>
          <w:szCs w:val="24"/>
        </w:rPr>
        <w:t xml:space="preserve"> установлено</w:t>
      </w: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, что у покупателя отсутствуют объективные причины невозможности оплаты приобретаемого имущества единовременно</w:t>
      </w:r>
      <w:r w:rsidRPr="004224FA">
        <w:rPr>
          <w:rFonts w:ascii="Times New Roman" w:hAnsi="Times New Roman" w:cs="Times New Roman"/>
          <w:sz w:val="24"/>
          <w:szCs w:val="24"/>
        </w:rPr>
        <w:t>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36. Решение о предоставлении рассрочки или решение об отказе в предоставлении рассрочки не позднее трех рабочих дней со дня его принятия в соответствии со способом, указанным в заявлении, направляется покупателю почтовым отправлением, вручается лично под роспись покупателю либо лицу, уполномоченному покупателем, либо направляется в форме электронного документа по адресу электронной почты, указанному в заявлении.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37. Покупатель вправе оплатить приобретаемое муниципальное имущество досрочно.</w:t>
      </w:r>
    </w:p>
    <w:p w:rsidR="004224FA" w:rsidRPr="004224FA" w:rsidRDefault="004224FA" w:rsidP="004224FA">
      <w:pPr>
        <w:pStyle w:val="ConsPlusNormal"/>
        <w:widowControl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224FA">
        <w:rPr>
          <w:rFonts w:ascii="Times New Roman" w:eastAsiaTheme="minorHAnsi" w:hAnsi="Times New Roman" w:cs="Times New Roman"/>
          <w:sz w:val="24"/>
          <w:szCs w:val="24"/>
          <w:lang w:eastAsia="en-US"/>
        </w:rPr>
        <w:t>38. Передача покупателю приобретенного в рассрочку имущества осуществляется в порядке, установленном законодательством Российской Федерации и договором купли-продажи муниципального имущества, в срок, определенный пунктом 5 статьи 35 Федерального закона № 178-ФЗ.</w:t>
      </w:r>
    </w:p>
    <w:p w:rsidR="004224FA" w:rsidRPr="000D0CF7" w:rsidRDefault="004224FA" w:rsidP="004224FA">
      <w:pPr>
        <w:pStyle w:val="ConsPlusNormal"/>
        <w:widowControl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sectPr w:rsidR="004224FA" w:rsidRPr="000D0CF7" w:rsidSect="009E040A">
      <w:footerReference w:type="default" r:id="rId9"/>
      <w:pgSz w:w="11906" w:h="16838"/>
      <w:pgMar w:top="851" w:right="851" w:bottom="851" w:left="1701" w:header="709" w:footer="624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54B9" w:rsidRDefault="002D54B9" w:rsidP="0034027F">
      <w:pPr>
        <w:spacing w:after="0" w:line="240" w:lineRule="auto"/>
      </w:pPr>
      <w:r>
        <w:separator/>
      </w:r>
    </w:p>
  </w:endnote>
  <w:endnote w:type="continuationSeparator" w:id="0">
    <w:p w:rsidR="002D54B9" w:rsidRDefault="002D54B9" w:rsidP="00340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93C" w:rsidRPr="0034027F" w:rsidRDefault="00B5193C" w:rsidP="007A61FB">
    <w:pPr>
      <w:pStyle w:val="af"/>
      <w:spacing w:before="0" w:beforeAutospacing="0" w:after="0" w:afterAutospacing="0"/>
      <w:jc w:val="center"/>
      <w:rPr>
        <w:color w:val="000000"/>
        <w:sz w:val="20"/>
        <w:szCs w:val="20"/>
      </w:rPr>
    </w:pPr>
    <w:r w:rsidRPr="0034027F">
      <w:rPr>
        <w:color w:val="000000"/>
        <w:sz w:val="20"/>
        <w:szCs w:val="20"/>
      </w:rPr>
      <w:t xml:space="preserve">Учредитель: Администрация Артемовского </w:t>
    </w:r>
    <w:r>
      <w:rPr>
        <w:color w:val="000000"/>
        <w:sz w:val="20"/>
        <w:szCs w:val="20"/>
      </w:rPr>
      <w:t>муниципального образования</w:t>
    </w:r>
    <w:r w:rsidRPr="0034027F">
      <w:rPr>
        <w:color w:val="000000"/>
        <w:sz w:val="20"/>
        <w:szCs w:val="20"/>
      </w:rPr>
      <w:t>. 1 марта 2023 г. решение Думы А</w:t>
    </w:r>
    <w:r>
      <w:rPr>
        <w:color w:val="000000"/>
        <w:sz w:val="20"/>
        <w:szCs w:val="20"/>
      </w:rPr>
      <w:t>ртемовского городского поселения</w:t>
    </w:r>
    <w:r w:rsidRPr="0034027F">
      <w:rPr>
        <w:color w:val="000000"/>
        <w:sz w:val="20"/>
        <w:szCs w:val="20"/>
      </w:rPr>
      <w:t xml:space="preserve"> № 5</w:t>
    </w:r>
    <w:r>
      <w:rPr>
        <w:color w:val="000000"/>
        <w:sz w:val="20"/>
        <w:szCs w:val="20"/>
      </w:rPr>
      <w:t>.</w:t>
    </w:r>
    <w:r w:rsidRPr="0034027F">
      <w:rPr>
        <w:color w:val="000000"/>
        <w:sz w:val="20"/>
        <w:szCs w:val="20"/>
      </w:rPr>
      <w:t xml:space="preserve"> </w:t>
    </w:r>
    <w:r>
      <w:rPr>
        <w:color w:val="000000"/>
        <w:sz w:val="20"/>
        <w:szCs w:val="20"/>
      </w:rPr>
      <w:t>Почтовый адрес: 666925</w:t>
    </w:r>
    <w:r w:rsidRPr="0034027F">
      <w:rPr>
        <w:color w:val="000000"/>
        <w:sz w:val="20"/>
        <w:szCs w:val="20"/>
      </w:rPr>
      <w:t xml:space="preserve"> Иркутская область, Бодайбинский район, </w:t>
    </w:r>
    <w:r>
      <w:rPr>
        <w:color w:val="000000"/>
        <w:sz w:val="20"/>
        <w:szCs w:val="20"/>
      </w:rPr>
      <w:t>р</w:t>
    </w:r>
    <w:r w:rsidRPr="0034027F">
      <w:rPr>
        <w:color w:val="000000"/>
        <w:sz w:val="20"/>
        <w:szCs w:val="20"/>
      </w:rPr>
      <w:t xml:space="preserve">п. Артемовский 6, ул. Артемовская, д. 6. Адрес электронной почты: </w:t>
    </w:r>
    <w:hyperlink r:id="rId1" w:history="1">
      <w:r w:rsidRPr="0034027F">
        <w:rPr>
          <w:rStyle w:val="a9"/>
          <w:sz w:val="20"/>
          <w:szCs w:val="20"/>
        </w:rPr>
        <w:t>adm-artem@rambler.ru</w:t>
      </w:r>
    </w:hyperlink>
    <w:r>
      <w:rPr>
        <w:color w:val="000000"/>
        <w:sz w:val="20"/>
        <w:szCs w:val="20"/>
      </w:rPr>
      <w:t xml:space="preserve">, </w:t>
    </w:r>
    <w:hyperlink r:id="rId2" w:history="1">
      <w:r w:rsidRPr="0039556A">
        <w:rPr>
          <w:rStyle w:val="a9"/>
          <w:sz w:val="20"/>
          <w:szCs w:val="20"/>
        </w:rPr>
        <w:t>adm-artem19@mail.ru</w:t>
      </w:r>
    </w:hyperlink>
  </w:p>
  <w:p w:rsidR="00B5193C" w:rsidRDefault="00B5193C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54B9" w:rsidRDefault="002D54B9" w:rsidP="0034027F">
      <w:pPr>
        <w:spacing w:after="0" w:line="240" w:lineRule="auto"/>
      </w:pPr>
      <w:r>
        <w:separator/>
      </w:r>
    </w:p>
  </w:footnote>
  <w:footnote w:type="continuationSeparator" w:id="0">
    <w:p w:rsidR="002D54B9" w:rsidRDefault="002D54B9" w:rsidP="003402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19A2E19"/>
    <w:multiLevelType w:val="hybridMultilevel"/>
    <w:tmpl w:val="E5268528"/>
    <w:lvl w:ilvl="0" w:tplc="12163404">
      <w:start w:val="1"/>
      <w:numFmt w:val="decimal"/>
      <w:lvlText w:val="%1."/>
      <w:lvlJc w:val="left"/>
      <w:pPr>
        <w:ind w:left="1639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2157C45"/>
    <w:multiLevelType w:val="hybridMultilevel"/>
    <w:tmpl w:val="2E3ABC38"/>
    <w:lvl w:ilvl="0" w:tplc="53F4351E">
      <w:start w:val="1"/>
      <w:numFmt w:val="decimal"/>
      <w:lvlText w:val="%1."/>
      <w:lvlJc w:val="left"/>
      <w:pPr>
        <w:ind w:left="1140" w:hanging="43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89080B"/>
    <w:multiLevelType w:val="hybridMultilevel"/>
    <w:tmpl w:val="577C9324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537440"/>
    <w:multiLevelType w:val="hybridMultilevel"/>
    <w:tmpl w:val="38C6711E"/>
    <w:lvl w:ilvl="0" w:tplc="8202171A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224E6CD0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47C15CA"/>
    <w:multiLevelType w:val="hybridMultilevel"/>
    <w:tmpl w:val="4FD05B6A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FA7EA2"/>
    <w:multiLevelType w:val="hybridMultilevel"/>
    <w:tmpl w:val="ADFC0AE4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5A2A8A"/>
    <w:multiLevelType w:val="multilevel"/>
    <w:tmpl w:val="3E5CDF2A"/>
    <w:lvl w:ilvl="0">
      <w:start w:val="1"/>
      <w:numFmt w:val="decimal"/>
      <w:lvlText w:val="%1."/>
      <w:lvlJc w:val="left"/>
      <w:pPr>
        <w:ind w:left="1497" w:hanging="93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849" w:hanging="11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91" w:hanging="114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33" w:hanging="11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75" w:hanging="11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17" w:hanging="11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03" w:hanging="1800"/>
      </w:pPr>
      <w:rPr>
        <w:rFonts w:hint="default"/>
      </w:rPr>
    </w:lvl>
  </w:abstractNum>
  <w:abstractNum w:abstractNumId="8">
    <w:nsid w:val="19FE6D3C"/>
    <w:multiLevelType w:val="hybridMultilevel"/>
    <w:tmpl w:val="CFCEA122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250ADE"/>
    <w:multiLevelType w:val="hybridMultilevel"/>
    <w:tmpl w:val="2E5E2898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1E0875"/>
    <w:multiLevelType w:val="hybridMultilevel"/>
    <w:tmpl w:val="5420A52E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AA7AED"/>
    <w:multiLevelType w:val="hybridMultilevel"/>
    <w:tmpl w:val="4CA83E10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F429B7"/>
    <w:multiLevelType w:val="multilevel"/>
    <w:tmpl w:val="4B5A23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52" w:hanging="1800"/>
      </w:pPr>
      <w:rPr>
        <w:rFonts w:hint="default"/>
      </w:rPr>
    </w:lvl>
  </w:abstractNum>
  <w:abstractNum w:abstractNumId="13">
    <w:nsid w:val="46F56B09"/>
    <w:multiLevelType w:val="hybridMultilevel"/>
    <w:tmpl w:val="B0F8A3F2"/>
    <w:lvl w:ilvl="0" w:tplc="A13E6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8506B4B"/>
    <w:multiLevelType w:val="hybridMultilevel"/>
    <w:tmpl w:val="9A32E7B0"/>
    <w:lvl w:ilvl="0" w:tplc="8B5AA0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98F3041"/>
    <w:multiLevelType w:val="hybridMultilevel"/>
    <w:tmpl w:val="D1261BCE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FC160B"/>
    <w:multiLevelType w:val="hybridMultilevel"/>
    <w:tmpl w:val="C3669198"/>
    <w:lvl w:ilvl="0" w:tplc="3EDAB90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A880E0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4C627F5A"/>
    <w:multiLevelType w:val="hybridMultilevel"/>
    <w:tmpl w:val="E0863002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DE75406"/>
    <w:multiLevelType w:val="multilevel"/>
    <w:tmpl w:val="7514E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5E495F7B"/>
    <w:multiLevelType w:val="hybridMultilevel"/>
    <w:tmpl w:val="67F21C98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3A27B73"/>
    <w:multiLevelType w:val="hybridMultilevel"/>
    <w:tmpl w:val="225ED394"/>
    <w:lvl w:ilvl="0" w:tplc="8F52C22A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2">
    <w:nsid w:val="67560BD1"/>
    <w:multiLevelType w:val="hybridMultilevel"/>
    <w:tmpl w:val="E5745634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EA1707"/>
    <w:multiLevelType w:val="hybridMultilevel"/>
    <w:tmpl w:val="1FB4B094"/>
    <w:lvl w:ilvl="0" w:tplc="9E12B4F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4">
    <w:nsid w:val="6BF01840"/>
    <w:multiLevelType w:val="hybridMultilevel"/>
    <w:tmpl w:val="1D9A22CC"/>
    <w:lvl w:ilvl="0" w:tplc="4602334A">
      <w:start w:val="1"/>
      <w:numFmt w:val="decimal"/>
      <w:lvlText w:val="%1."/>
      <w:lvlJc w:val="left"/>
      <w:pPr>
        <w:ind w:left="108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6F3D5154"/>
    <w:multiLevelType w:val="hybridMultilevel"/>
    <w:tmpl w:val="BA365F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3211729"/>
    <w:multiLevelType w:val="hybridMultilevel"/>
    <w:tmpl w:val="5D9C94DE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5DA026F"/>
    <w:multiLevelType w:val="hybridMultilevel"/>
    <w:tmpl w:val="CB3C6A66"/>
    <w:lvl w:ilvl="0" w:tplc="271CD1EC">
      <w:start w:val="5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8">
    <w:nsid w:val="765C7FBB"/>
    <w:multiLevelType w:val="hybridMultilevel"/>
    <w:tmpl w:val="3CBC6900"/>
    <w:lvl w:ilvl="0" w:tplc="A9161E6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9">
    <w:nsid w:val="777F1F38"/>
    <w:multiLevelType w:val="hybridMultilevel"/>
    <w:tmpl w:val="8D7A1A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8301826"/>
    <w:multiLevelType w:val="hybridMultilevel"/>
    <w:tmpl w:val="3DB23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</w:num>
  <w:num w:numId="4">
    <w:abstractNumId w:val="2"/>
  </w:num>
  <w:num w:numId="5">
    <w:abstractNumId w:val="28"/>
  </w:num>
  <w:num w:numId="6">
    <w:abstractNumId w:val="29"/>
  </w:num>
  <w:num w:numId="7">
    <w:abstractNumId w:val="27"/>
  </w:num>
  <w:num w:numId="8">
    <w:abstractNumId w:val="21"/>
  </w:num>
  <w:num w:numId="9">
    <w:abstractNumId w:val="14"/>
  </w:num>
  <w:num w:numId="10">
    <w:abstractNumId w:val="20"/>
  </w:num>
  <w:num w:numId="11">
    <w:abstractNumId w:val="8"/>
  </w:num>
  <w:num w:numId="12">
    <w:abstractNumId w:val="3"/>
  </w:num>
  <w:num w:numId="13">
    <w:abstractNumId w:val="10"/>
  </w:num>
  <w:num w:numId="14">
    <w:abstractNumId w:val="5"/>
  </w:num>
  <w:num w:numId="15">
    <w:abstractNumId w:val="6"/>
  </w:num>
  <w:num w:numId="16">
    <w:abstractNumId w:val="26"/>
  </w:num>
  <w:num w:numId="17">
    <w:abstractNumId w:val="15"/>
  </w:num>
  <w:num w:numId="18">
    <w:abstractNumId w:val="9"/>
  </w:num>
  <w:num w:numId="19">
    <w:abstractNumId w:val="11"/>
  </w:num>
  <w:num w:numId="20">
    <w:abstractNumId w:val="22"/>
  </w:num>
  <w:num w:numId="21">
    <w:abstractNumId w:val="18"/>
  </w:num>
  <w:num w:numId="22">
    <w:abstractNumId w:val="23"/>
  </w:num>
  <w:num w:numId="23">
    <w:abstractNumId w:val="4"/>
  </w:num>
  <w:num w:numId="24">
    <w:abstractNumId w:val="13"/>
  </w:num>
  <w:num w:numId="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2"/>
  </w:num>
  <w:num w:numId="27">
    <w:abstractNumId w:val="19"/>
  </w:num>
  <w:num w:numId="2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"/>
  </w:num>
  <w:num w:numId="30">
    <w:abstractNumId w:val="30"/>
  </w:num>
  <w:num w:numId="31">
    <w:abstractNumId w:val="7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08"/>
  <w:drawingGridHorizontalSpacing w:val="110"/>
  <w:displayHorizontalDrawingGridEvery w:val="2"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/>
  <w:rsids>
    <w:rsidRoot w:val="00CE1420"/>
    <w:rsid w:val="0002132F"/>
    <w:rsid w:val="00024411"/>
    <w:rsid w:val="000661F8"/>
    <w:rsid w:val="000736D9"/>
    <w:rsid w:val="00096484"/>
    <w:rsid w:val="000A2199"/>
    <w:rsid w:val="000B1155"/>
    <w:rsid w:val="000B4B67"/>
    <w:rsid w:val="000B5A47"/>
    <w:rsid w:val="000C697B"/>
    <w:rsid w:val="000F668B"/>
    <w:rsid w:val="00102250"/>
    <w:rsid w:val="00105F6E"/>
    <w:rsid w:val="00121A7E"/>
    <w:rsid w:val="00153EA5"/>
    <w:rsid w:val="001564A4"/>
    <w:rsid w:val="0016765A"/>
    <w:rsid w:val="00184CA9"/>
    <w:rsid w:val="001A09BF"/>
    <w:rsid w:val="001A4996"/>
    <w:rsid w:val="001B45C8"/>
    <w:rsid w:val="001B750D"/>
    <w:rsid w:val="001D01B8"/>
    <w:rsid w:val="001D6FF7"/>
    <w:rsid w:val="00202970"/>
    <w:rsid w:val="00274F8A"/>
    <w:rsid w:val="00292D3B"/>
    <w:rsid w:val="00297FAF"/>
    <w:rsid w:val="002D54B9"/>
    <w:rsid w:val="002F6ED1"/>
    <w:rsid w:val="00325763"/>
    <w:rsid w:val="0034027F"/>
    <w:rsid w:val="00363238"/>
    <w:rsid w:val="003672A3"/>
    <w:rsid w:val="003A45C7"/>
    <w:rsid w:val="003D779C"/>
    <w:rsid w:val="004224FA"/>
    <w:rsid w:val="00437D62"/>
    <w:rsid w:val="00437ED6"/>
    <w:rsid w:val="004B618A"/>
    <w:rsid w:val="004C60B9"/>
    <w:rsid w:val="004D464E"/>
    <w:rsid w:val="004E1B47"/>
    <w:rsid w:val="004F1175"/>
    <w:rsid w:val="004F5D46"/>
    <w:rsid w:val="00506696"/>
    <w:rsid w:val="0051221B"/>
    <w:rsid w:val="00515F2B"/>
    <w:rsid w:val="00574264"/>
    <w:rsid w:val="005962C1"/>
    <w:rsid w:val="005C11FD"/>
    <w:rsid w:val="005E6BA8"/>
    <w:rsid w:val="00624180"/>
    <w:rsid w:val="006320CF"/>
    <w:rsid w:val="00636569"/>
    <w:rsid w:val="006930C6"/>
    <w:rsid w:val="006A1816"/>
    <w:rsid w:val="006A32A4"/>
    <w:rsid w:val="006C0F17"/>
    <w:rsid w:val="006C5679"/>
    <w:rsid w:val="006E2224"/>
    <w:rsid w:val="006F6598"/>
    <w:rsid w:val="006F72F9"/>
    <w:rsid w:val="00732AC1"/>
    <w:rsid w:val="00770D21"/>
    <w:rsid w:val="00771618"/>
    <w:rsid w:val="00772E42"/>
    <w:rsid w:val="007812F3"/>
    <w:rsid w:val="007A61FB"/>
    <w:rsid w:val="007B44C3"/>
    <w:rsid w:val="007E10DF"/>
    <w:rsid w:val="007F684D"/>
    <w:rsid w:val="008218B6"/>
    <w:rsid w:val="0084231B"/>
    <w:rsid w:val="00884049"/>
    <w:rsid w:val="008943B7"/>
    <w:rsid w:val="008B1905"/>
    <w:rsid w:val="008B5561"/>
    <w:rsid w:val="009313C8"/>
    <w:rsid w:val="009914F4"/>
    <w:rsid w:val="009B54A0"/>
    <w:rsid w:val="009D01A2"/>
    <w:rsid w:val="009E040A"/>
    <w:rsid w:val="009F59A4"/>
    <w:rsid w:val="00A14231"/>
    <w:rsid w:val="00A259C7"/>
    <w:rsid w:val="00A26A0B"/>
    <w:rsid w:val="00A430EB"/>
    <w:rsid w:val="00A457C7"/>
    <w:rsid w:val="00A50476"/>
    <w:rsid w:val="00A52D2C"/>
    <w:rsid w:val="00A84CD8"/>
    <w:rsid w:val="00AE0850"/>
    <w:rsid w:val="00AE4701"/>
    <w:rsid w:val="00AF5125"/>
    <w:rsid w:val="00B07656"/>
    <w:rsid w:val="00B15551"/>
    <w:rsid w:val="00B20953"/>
    <w:rsid w:val="00B459B6"/>
    <w:rsid w:val="00B5193C"/>
    <w:rsid w:val="00B8535A"/>
    <w:rsid w:val="00B91393"/>
    <w:rsid w:val="00BD4D05"/>
    <w:rsid w:val="00BD5A72"/>
    <w:rsid w:val="00BE2385"/>
    <w:rsid w:val="00BE6E51"/>
    <w:rsid w:val="00BF63D7"/>
    <w:rsid w:val="00C00282"/>
    <w:rsid w:val="00C256EF"/>
    <w:rsid w:val="00C42075"/>
    <w:rsid w:val="00C423CB"/>
    <w:rsid w:val="00C97D6E"/>
    <w:rsid w:val="00CB33C3"/>
    <w:rsid w:val="00CE1420"/>
    <w:rsid w:val="00CE2F20"/>
    <w:rsid w:val="00CE39C7"/>
    <w:rsid w:val="00D00A36"/>
    <w:rsid w:val="00D1645C"/>
    <w:rsid w:val="00D23D66"/>
    <w:rsid w:val="00D25F57"/>
    <w:rsid w:val="00D40D85"/>
    <w:rsid w:val="00D40DC5"/>
    <w:rsid w:val="00D464A7"/>
    <w:rsid w:val="00D53C46"/>
    <w:rsid w:val="00D5717D"/>
    <w:rsid w:val="00D91962"/>
    <w:rsid w:val="00DB5395"/>
    <w:rsid w:val="00DD488D"/>
    <w:rsid w:val="00DE195E"/>
    <w:rsid w:val="00DF4686"/>
    <w:rsid w:val="00DF55CF"/>
    <w:rsid w:val="00E22638"/>
    <w:rsid w:val="00E2338D"/>
    <w:rsid w:val="00E47879"/>
    <w:rsid w:val="00E64773"/>
    <w:rsid w:val="00E76696"/>
    <w:rsid w:val="00E84FFA"/>
    <w:rsid w:val="00EC289A"/>
    <w:rsid w:val="00F07147"/>
    <w:rsid w:val="00F14052"/>
    <w:rsid w:val="00F340F7"/>
    <w:rsid w:val="00F474C2"/>
    <w:rsid w:val="00F57C38"/>
    <w:rsid w:val="00FA11FB"/>
    <w:rsid w:val="00FA4FAE"/>
    <w:rsid w:val="00FD16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velope address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Body Text Firs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97B"/>
  </w:style>
  <w:style w:type="paragraph" w:styleId="1">
    <w:name w:val="heading 1"/>
    <w:basedOn w:val="a"/>
    <w:next w:val="a"/>
    <w:link w:val="10"/>
    <w:uiPriority w:val="9"/>
    <w:qFormat/>
    <w:rsid w:val="007812F3"/>
    <w:pPr>
      <w:keepNext/>
      <w:widowControl w:val="0"/>
      <w:shd w:val="clear" w:color="auto" w:fill="FFFFFF"/>
      <w:autoSpaceDE w:val="0"/>
      <w:autoSpaceDN w:val="0"/>
      <w:adjustRightInd w:val="0"/>
      <w:spacing w:before="276" w:after="0" w:line="240" w:lineRule="auto"/>
      <w:ind w:left="1438"/>
      <w:outlineLvl w:val="0"/>
    </w:pPr>
    <w:rPr>
      <w:rFonts w:ascii="Times New Roman" w:eastAsia="Times New Roman" w:hAnsi="Times New Roman" w:cs="Times New Roman"/>
      <w:b/>
      <w:bCs/>
      <w:color w:val="000000"/>
      <w:spacing w:val="2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812F3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7812F3"/>
    <w:pPr>
      <w:keepNext/>
      <w:widowControl w:val="0"/>
      <w:shd w:val="clear" w:color="auto" w:fill="FFFFFF"/>
      <w:autoSpaceDE w:val="0"/>
      <w:autoSpaceDN w:val="0"/>
      <w:adjustRightInd w:val="0"/>
      <w:spacing w:after="0" w:line="276" w:lineRule="exact"/>
      <w:ind w:left="-142" w:right="6316"/>
      <w:outlineLvl w:val="2"/>
    </w:pPr>
    <w:rPr>
      <w:rFonts w:ascii="Times New Roman" w:eastAsia="Times New Roman" w:hAnsi="Times New Roman" w:cs="Times New Roman"/>
      <w:b/>
      <w:bCs/>
      <w:color w:val="000000"/>
      <w:spacing w:val="-1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1D01B8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A259C7"/>
    <w:pPr>
      <w:spacing w:before="240" w:after="60" w:line="240" w:lineRule="auto"/>
      <w:outlineLvl w:val="5"/>
    </w:pPr>
    <w:rPr>
      <w:rFonts w:ascii="Calibri" w:eastAsia="Times New Roman" w:hAnsi="Calibri" w:cs="Times New Roman"/>
      <w:b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84CA9"/>
    <w:pPr>
      <w:keepNext/>
      <w:keepLines/>
      <w:spacing w:before="200" w:after="0" w:line="240" w:lineRule="auto"/>
      <w:outlineLvl w:val="7"/>
    </w:pPr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DB5395"/>
    <w:pPr>
      <w:keepNext/>
      <w:spacing w:after="0" w:line="240" w:lineRule="auto"/>
      <w:ind w:firstLine="720"/>
      <w:jc w:val="both"/>
      <w:outlineLvl w:val="8"/>
    </w:pPr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535A"/>
    <w:pPr>
      <w:ind w:left="720"/>
      <w:contextualSpacing/>
    </w:pPr>
  </w:style>
  <w:style w:type="table" w:styleId="a4">
    <w:name w:val="Table Grid"/>
    <w:basedOn w:val="a1"/>
    <w:uiPriority w:val="59"/>
    <w:rsid w:val="00781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7812F3"/>
    <w:rPr>
      <w:rFonts w:ascii="Times New Roman" w:eastAsia="Times New Roman" w:hAnsi="Times New Roman" w:cs="Times New Roman"/>
      <w:b/>
      <w:bCs/>
      <w:color w:val="000000"/>
      <w:spacing w:val="2"/>
      <w:sz w:val="24"/>
      <w:szCs w:val="24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rsid w:val="007812F3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7812F3"/>
    <w:rPr>
      <w:rFonts w:ascii="Times New Roman" w:eastAsia="Times New Roman" w:hAnsi="Times New Roman" w:cs="Times New Roman"/>
      <w:b/>
      <w:bCs/>
      <w:color w:val="000000"/>
      <w:spacing w:val="-1"/>
      <w:sz w:val="24"/>
      <w:szCs w:val="24"/>
      <w:shd w:val="clear" w:color="auto" w:fill="FFFFFF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812F3"/>
  </w:style>
  <w:style w:type="paragraph" w:styleId="a5">
    <w:name w:val="Body Text Indent"/>
    <w:basedOn w:val="a"/>
    <w:link w:val="a6"/>
    <w:uiPriority w:val="99"/>
    <w:rsid w:val="007812F3"/>
    <w:pPr>
      <w:widowControl w:val="0"/>
      <w:shd w:val="clear" w:color="auto" w:fill="FFFFFF"/>
      <w:autoSpaceDE w:val="0"/>
      <w:autoSpaceDN w:val="0"/>
      <w:adjustRightInd w:val="0"/>
      <w:spacing w:after="0" w:line="276" w:lineRule="exact"/>
      <w:ind w:left="-142" w:firstLine="535"/>
      <w:jc w:val="both"/>
    </w:pPr>
    <w:rPr>
      <w:rFonts w:ascii="Times New Roman" w:eastAsia="Times New Roman" w:hAnsi="Times New Roman" w:cs="Times New Roman"/>
      <w:color w:val="000000"/>
      <w:spacing w:val="-1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7812F3"/>
    <w:rPr>
      <w:rFonts w:ascii="Times New Roman" w:eastAsia="Times New Roman" w:hAnsi="Times New Roman" w:cs="Times New Roman"/>
      <w:color w:val="000000"/>
      <w:spacing w:val="-1"/>
      <w:sz w:val="24"/>
      <w:szCs w:val="24"/>
      <w:shd w:val="clear" w:color="auto" w:fill="FFFFFF"/>
      <w:lang w:eastAsia="ru-RU"/>
    </w:rPr>
  </w:style>
  <w:style w:type="paragraph" w:styleId="31">
    <w:name w:val="Body Text Indent 3"/>
    <w:aliases w:val="Знак"/>
    <w:basedOn w:val="a"/>
    <w:link w:val="32"/>
    <w:uiPriority w:val="99"/>
    <w:rsid w:val="007812F3"/>
    <w:pPr>
      <w:widowControl w:val="0"/>
      <w:shd w:val="clear" w:color="auto" w:fill="FFFFFF"/>
      <w:autoSpaceDE w:val="0"/>
      <w:autoSpaceDN w:val="0"/>
      <w:adjustRightInd w:val="0"/>
      <w:spacing w:before="2" w:after="0" w:line="276" w:lineRule="exact"/>
      <w:ind w:left="216" w:firstLine="53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32">
    <w:name w:val="Основной текст с отступом 3 Знак"/>
    <w:aliases w:val="Знак Знак"/>
    <w:basedOn w:val="a0"/>
    <w:link w:val="31"/>
    <w:uiPriority w:val="99"/>
    <w:rsid w:val="007812F3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ru-RU"/>
    </w:rPr>
  </w:style>
  <w:style w:type="paragraph" w:styleId="a7">
    <w:name w:val="Balloon Text"/>
    <w:basedOn w:val="a"/>
    <w:link w:val="a8"/>
    <w:uiPriority w:val="99"/>
    <w:rsid w:val="007812F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uiPriority w:val="99"/>
    <w:rsid w:val="007812F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rsid w:val="007812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9">
    <w:name w:val="Hyperlink"/>
    <w:uiPriority w:val="99"/>
    <w:rsid w:val="007812F3"/>
    <w:rPr>
      <w:color w:val="0000FF"/>
      <w:u w:val="single"/>
    </w:rPr>
  </w:style>
  <w:style w:type="paragraph" w:customStyle="1" w:styleId="aa">
    <w:name w:val="Знак Знак Знак Знак Знак Знак"/>
    <w:basedOn w:val="a"/>
    <w:rsid w:val="007812F3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table" w:customStyle="1" w:styleId="12">
    <w:name w:val="Сетка таблицы1"/>
    <w:basedOn w:val="a1"/>
    <w:next w:val="a4"/>
    <w:uiPriority w:val="59"/>
    <w:rsid w:val="007812F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4"/>
    <w:uiPriority w:val="59"/>
    <w:rsid w:val="0002132F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340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34027F"/>
  </w:style>
  <w:style w:type="paragraph" w:styleId="ad">
    <w:name w:val="footer"/>
    <w:basedOn w:val="a"/>
    <w:link w:val="ae"/>
    <w:uiPriority w:val="99"/>
    <w:unhideWhenUsed/>
    <w:rsid w:val="00340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34027F"/>
  </w:style>
  <w:style w:type="paragraph" w:styleId="af">
    <w:name w:val="Normal (Web)"/>
    <w:basedOn w:val="a"/>
    <w:unhideWhenUsed/>
    <w:rsid w:val="003402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"/>
    <w:link w:val="af1"/>
    <w:uiPriority w:val="99"/>
    <w:rsid w:val="001B45C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0"/>
    <w:link w:val="af0"/>
    <w:uiPriority w:val="99"/>
    <w:rsid w:val="001B45C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1B45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13">
    <w:name w:val="Верхний колонтитул1"/>
    <w:basedOn w:val="a"/>
    <w:rsid w:val="00C25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d">
    <w:name w:val="ed"/>
    <w:basedOn w:val="a0"/>
    <w:rsid w:val="00C256EF"/>
  </w:style>
  <w:style w:type="character" w:customStyle="1" w:styleId="af2">
    <w:name w:val="Цветовое выделение"/>
    <w:rsid w:val="00C256EF"/>
    <w:rPr>
      <w:b/>
      <w:bCs/>
      <w:color w:val="26282F"/>
    </w:rPr>
  </w:style>
  <w:style w:type="paragraph" w:customStyle="1" w:styleId="af3">
    <w:name w:val="Нормальный (таблица)"/>
    <w:basedOn w:val="a"/>
    <w:next w:val="a"/>
    <w:uiPriority w:val="99"/>
    <w:rsid w:val="005962C1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4">
    <w:name w:val="Гипертекстовая ссылка"/>
    <w:basedOn w:val="a0"/>
    <w:rsid w:val="005962C1"/>
    <w:rPr>
      <w:color w:val="008000"/>
    </w:rPr>
  </w:style>
  <w:style w:type="paragraph" w:customStyle="1" w:styleId="af5">
    <w:name w:val="Заголовок статьи"/>
    <w:basedOn w:val="a"/>
    <w:next w:val="a"/>
    <w:rsid w:val="005962C1"/>
    <w:pPr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f6">
    <w:name w:val="No Spacing"/>
    <w:link w:val="af7"/>
    <w:uiPriority w:val="1"/>
    <w:qFormat/>
    <w:rsid w:val="005962C1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character" w:styleId="af8">
    <w:name w:val="Strong"/>
    <w:basedOn w:val="a0"/>
    <w:uiPriority w:val="22"/>
    <w:qFormat/>
    <w:rsid w:val="005962C1"/>
    <w:rPr>
      <w:b/>
      <w:bCs/>
    </w:rPr>
  </w:style>
  <w:style w:type="character" w:customStyle="1" w:styleId="apple-converted-space">
    <w:name w:val="apple-converted-space"/>
    <w:basedOn w:val="a0"/>
    <w:rsid w:val="005962C1"/>
  </w:style>
  <w:style w:type="character" w:customStyle="1" w:styleId="af7">
    <w:name w:val="Без интервала Знак"/>
    <w:link w:val="af6"/>
    <w:uiPriority w:val="1"/>
    <w:rsid w:val="005962C1"/>
    <w:rPr>
      <w:rFonts w:ascii="Times New Roman" w:eastAsia="Times New Roman" w:hAnsi="Times New Roman" w:cs="Times New Roman"/>
      <w:sz w:val="24"/>
    </w:rPr>
  </w:style>
  <w:style w:type="character" w:customStyle="1" w:styleId="FontStyle36">
    <w:name w:val="Font Style36"/>
    <w:basedOn w:val="a0"/>
    <w:uiPriority w:val="99"/>
    <w:rsid w:val="005962C1"/>
    <w:rPr>
      <w:rFonts w:ascii="Times New Roman" w:hAnsi="Times New Roman" w:cs="Times New Roman"/>
      <w:sz w:val="26"/>
      <w:szCs w:val="26"/>
    </w:rPr>
  </w:style>
  <w:style w:type="paragraph" w:customStyle="1" w:styleId="ConsPlusNormal">
    <w:name w:val="ConsPlusNormal"/>
    <w:link w:val="ConsPlusNormal0"/>
    <w:rsid w:val="005962C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5962C1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s1">
    <w:name w:val="s_1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5962C1"/>
  </w:style>
  <w:style w:type="paragraph" w:customStyle="1" w:styleId="s22">
    <w:name w:val="s_22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t-p">
    <w:name w:val="dt-p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Emphasis"/>
    <w:basedOn w:val="a0"/>
    <w:uiPriority w:val="20"/>
    <w:qFormat/>
    <w:rsid w:val="005962C1"/>
    <w:rPr>
      <w:i/>
      <w:iCs/>
    </w:rPr>
  </w:style>
  <w:style w:type="character" w:customStyle="1" w:styleId="90">
    <w:name w:val="Заголовок 9 Знак"/>
    <w:basedOn w:val="a0"/>
    <w:link w:val="9"/>
    <w:rsid w:val="00DB5395"/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  <w:style w:type="paragraph" w:styleId="22">
    <w:name w:val="Body Text Indent 2"/>
    <w:basedOn w:val="a"/>
    <w:link w:val="23"/>
    <w:uiPriority w:val="99"/>
    <w:rsid w:val="00DB539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DB53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Body Text First Indent"/>
    <w:basedOn w:val="af0"/>
    <w:link w:val="afb"/>
    <w:unhideWhenUsed/>
    <w:rsid w:val="00DB5395"/>
    <w:pPr>
      <w:ind w:firstLine="360"/>
      <w:jc w:val="left"/>
    </w:pPr>
  </w:style>
  <w:style w:type="character" w:customStyle="1" w:styleId="afb">
    <w:name w:val="Красная строка Знак"/>
    <w:basedOn w:val="af1"/>
    <w:link w:val="afa"/>
    <w:rsid w:val="00DB53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0addc57">
    <w:name w:val="cs20addc57"/>
    <w:basedOn w:val="a"/>
    <w:rsid w:val="00DB5395"/>
    <w:pPr>
      <w:spacing w:before="100" w:beforeAutospacing="1" w:after="100" w:afterAutospacing="1" w:line="240" w:lineRule="auto"/>
      <w:ind w:left="9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ea04ccb">
    <w:name w:val="csdea04cc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a4a7cb2">
    <w:name w:val="cs2a4a7cb2"/>
    <w:basedOn w:val="a"/>
    <w:rsid w:val="00DB539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ba52a26">
    <w:name w:val="cs1ba52a26"/>
    <w:basedOn w:val="a"/>
    <w:rsid w:val="00DB539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ru-RU"/>
    </w:rPr>
  </w:style>
  <w:style w:type="paragraph" w:customStyle="1" w:styleId="cs919aff18">
    <w:name w:val="cs919aff18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54ae3a">
    <w:name w:val="cs2654ae3a"/>
    <w:basedOn w:val="a"/>
    <w:rsid w:val="00DB53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aae5f7">
    <w:name w:val="csdaae5f7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4"/>
      <w:szCs w:val="24"/>
      <w:lang w:eastAsia="ru-RU"/>
    </w:rPr>
  </w:style>
  <w:style w:type="paragraph" w:customStyle="1" w:styleId="cs278cd679">
    <w:name w:val="cs278cd679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691eb1b">
    <w:name w:val="csd691eb1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a9848a3">
    <w:name w:val="cs7a9848a3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1fa09a9">
    <w:name w:val="cs41fa09a9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16"/>
      <w:szCs w:val="16"/>
      <w:lang w:eastAsia="ru-RU"/>
    </w:rPr>
  </w:style>
  <w:style w:type="paragraph" w:customStyle="1" w:styleId="cs560850c6">
    <w:name w:val="cs560850c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c1f8b9d">
    <w:name w:val="cs7c1f8b9d"/>
    <w:basedOn w:val="a"/>
    <w:rsid w:val="00DB5395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482a400">
    <w:name w:val="csc482a400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0157e67">
    <w:name w:val="cs50157e67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6"/>
      <w:szCs w:val="16"/>
      <w:lang w:eastAsia="ru-RU"/>
    </w:rPr>
  </w:style>
  <w:style w:type="paragraph" w:customStyle="1" w:styleId="cs46a4ba77">
    <w:name w:val="cs46a4ba77"/>
    <w:basedOn w:val="a"/>
    <w:rsid w:val="00DB5395"/>
    <w:pPr>
      <w:pBdr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30a9416">
    <w:name w:val="cs430a9416"/>
    <w:basedOn w:val="a"/>
    <w:rsid w:val="00DB53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33de675">
    <w:name w:val="csa33de675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cscdf190b1">
    <w:name w:val="cscdf190b1"/>
    <w:basedOn w:val="a"/>
    <w:rsid w:val="00DB5395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0f5598e">
    <w:name w:val="csc0f5598e"/>
    <w:basedOn w:val="a"/>
    <w:rsid w:val="00DB539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ba5a960">
    <w:name w:val="csdba5a960"/>
    <w:basedOn w:val="a"/>
    <w:rsid w:val="00DB5395"/>
    <w:pPr>
      <w:pBdr>
        <w:top w:val="single" w:sz="8" w:space="0" w:color="000000"/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50811a">
    <w:name w:val="cs5e50811a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16"/>
      <w:szCs w:val="16"/>
      <w:u w:val="single"/>
      <w:lang w:eastAsia="ru-RU"/>
    </w:rPr>
  </w:style>
  <w:style w:type="paragraph" w:customStyle="1" w:styleId="csc643bbd3">
    <w:name w:val="csc643bbd3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5"/>
      <w:szCs w:val="15"/>
      <w:lang w:eastAsia="ru-RU"/>
    </w:rPr>
  </w:style>
  <w:style w:type="paragraph" w:customStyle="1" w:styleId="csbbdd4ae1">
    <w:name w:val="csbbdd4ae1"/>
    <w:basedOn w:val="a"/>
    <w:rsid w:val="00DB5395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dfe9a3b">
    <w:name w:val="cs9dfe9a3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62f6e">
    <w:name w:val="csee62f6e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csd805eadf">
    <w:name w:val="csd805eadf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f6d76">
    <w:name w:val="csc8f6d76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lang w:eastAsia="ru-RU"/>
    </w:rPr>
  </w:style>
  <w:style w:type="paragraph" w:customStyle="1" w:styleId="cs3a019ab4">
    <w:name w:val="cs3a019ab4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0eb2f9">
    <w:name w:val="cs790eb2f9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819baaa">
    <w:name w:val="cs7819baa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3eb74b2">
    <w:name w:val="cs63eb74b2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s4ec33c13">
    <w:name w:val="cs4ec33c13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caa24db">
    <w:name w:val="csfcaa24db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d10fcf1">
    <w:name w:val="cs1d10fcf1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s93f0ebbc">
    <w:name w:val="cs93f0ebbc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ff28e44">
    <w:name w:val="csdff28e44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e9f54b2">
    <w:name w:val="cs8e9f54b2"/>
    <w:basedOn w:val="a"/>
    <w:rsid w:val="00DB5395"/>
    <w:pPr>
      <w:spacing w:before="100" w:after="10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5a36417">
    <w:name w:val="csd5a36417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u w:val="single"/>
      <w:lang w:eastAsia="ru-RU"/>
    </w:rPr>
  </w:style>
  <w:style w:type="paragraph" w:customStyle="1" w:styleId="cs1fdc2924">
    <w:name w:val="cs1fdc2924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dfd808">
    <w:name w:val="csc8dfd808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270a203">
    <w:name w:val="csd270a203"/>
    <w:basedOn w:val="a"/>
    <w:rsid w:val="00DB539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0449fd5">
    <w:name w:val="csa0449fd5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u w:val="single"/>
      <w:lang w:eastAsia="ru-RU"/>
    </w:rPr>
  </w:style>
  <w:style w:type="paragraph" w:customStyle="1" w:styleId="cs98b3bb63">
    <w:name w:val="cs98b3bb63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faf1bd3">
    <w:name w:val="cs5faf1bd3"/>
    <w:basedOn w:val="a"/>
    <w:rsid w:val="00DB5395"/>
    <w:pPr>
      <w:spacing w:before="240" w:after="240" w:line="240" w:lineRule="auto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ade915">
    <w:name w:val="cseeade915"/>
    <w:basedOn w:val="a"/>
    <w:rsid w:val="00DB5395"/>
    <w:pPr>
      <w:spacing w:after="0" w:line="240" w:lineRule="auto"/>
      <w:ind w:firstLine="7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9ab1e92">
    <w:name w:val="cs49ab1e92"/>
    <w:basedOn w:val="a"/>
    <w:rsid w:val="00DB5395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21094a">
    <w:name w:val="cs5e21094a"/>
    <w:basedOn w:val="a"/>
    <w:rsid w:val="00DB5395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ffd1dce">
    <w:name w:val="cs3ffd1dce"/>
    <w:basedOn w:val="a"/>
    <w:rsid w:val="00DB5395"/>
    <w:pPr>
      <w:spacing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e43b0b">
    <w:name w:val="cscce43b0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cs1213caf">
    <w:name w:val="cs1213caf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csaced3936">
    <w:name w:val="csaced393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u w:val="single"/>
      <w:lang w:eastAsia="ru-RU"/>
    </w:rPr>
  </w:style>
  <w:style w:type="paragraph" w:customStyle="1" w:styleId="csb00e264b">
    <w:name w:val="csb00e264b"/>
    <w:basedOn w:val="a"/>
    <w:rsid w:val="00DB5395"/>
    <w:pPr>
      <w:spacing w:before="240" w:after="240" w:line="240" w:lineRule="auto"/>
      <w:ind w:firstLine="36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e0bea51">
    <w:name w:val="cs7e0bea51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cs40666f14">
    <w:name w:val="cs40666f14"/>
    <w:basedOn w:val="a"/>
    <w:rsid w:val="00DB5395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eb8755e">
    <w:name w:val="cs6eb8755e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csad7a2888">
    <w:name w:val="csad7a2888"/>
    <w:basedOn w:val="a"/>
    <w:rsid w:val="00DB5395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34c5ee5">
    <w:name w:val="cs134c5ee5"/>
    <w:basedOn w:val="a"/>
    <w:rsid w:val="00DB5395"/>
    <w:pPr>
      <w:spacing w:before="240" w:after="24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9233ab9">
    <w:name w:val="cs69233ab9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62da564">
    <w:name w:val="cs962da564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c6f802a">
    <w:name w:val="csbc6f802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e6ddd9f">
    <w:name w:val="cs8e6ddd9f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47dedd">
    <w:name w:val="cs5e47dedd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b3cbb81">
    <w:name w:val="cseb3cbb81"/>
    <w:basedOn w:val="a"/>
    <w:rsid w:val="00DB5395"/>
    <w:pPr>
      <w:pBdr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40b1416">
    <w:name w:val="csb40b1416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622a590">
    <w:name w:val="cs9622a590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c47afb">
    <w:name w:val="csbdc47afb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265d7d">
    <w:name w:val="cs79265d7d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5b0de3d">
    <w:name w:val="csd5b0de3d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31ed914">
    <w:name w:val="cs731ed914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e79c2d2">
    <w:name w:val="csfe79c2d2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6938e7">
    <w:name w:val="cs66938e7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4f78a8e">
    <w:name w:val="cs74f78a8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539d285">
    <w:name w:val="csb539d285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"/>
      <w:szCs w:val="2"/>
      <w:lang w:eastAsia="ru-RU"/>
    </w:rPr>
  </w:style>
  <w:style w:type="paragraph" w:customStyle="1" w:styleId="cs90cec9c8">
    <w:name w:val="cs90cec9c8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4dcb459">
    <w:name w:val="csb4dcb459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207714c">
    <w:name w:val="cs5207714c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aff2c91">
    <w:name w:val="csbaff2c91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dff93bc">
    <w:name w:val="csedff93bc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a005ee0">
    <w:name w:val="cs6a005ee0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29dd65">
    <w:name w:val="csc29dd65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cb5c867">
    <w:name w:val="csfcb5c867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021437">
    <w:name w:val="cse021437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57ffbbe">
    <w:name w:val="cs357ffbb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ec22a">
    <w:name w:val="csccec22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2926f17">
    <w:name w:val="csc2926f17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0d3abc7">
    <w:name w:val="cse0d3abc7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5874060">
    <w:name w:val="cs95874060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743fc74">
    <w:name w:val="cse743fc74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1cb1c8a">
    <w:name w:val="cs91cb1c8a"/>
    <w:basedOn w:val="a"/>
    <w:rsid w:val="00DB5395"/>
    <w:pPr>
      <w:spacing w:after="0" w:line="240" w:lineRule="auto"/>
      <w:ind w:left="280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8c145d6">
    <w:name w:val="cs78c145d6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893738c">
    <w:name w:val="cse893738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0730854">
    <w:name w:val="cs70730854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82a941">
    <w:name w:val="cs2682a941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ba5c40f">
    <w:name w:val="cs9ba5c40f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630f207">
    <w:name w:val="csf630f207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f6cd76">
    <w:name w:val="cs8f6cd7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d11ffcf">
    <w:name w:val="cs8d11ffcf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d055d2">
    <w:name w:val="cs4d055d2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7d4eac">
    <w:name w:val="csbd7d4ea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69eca0">
    <w:name w:val="cs469eca0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88c417b">
    <w:name w:val="cs188c417b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d042adb">
    <w:name w:val="cs5d042adb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771ff41">
    <w:name w:val="csa771ff41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d419fa3">
    <w:name w:val="cs7d419fa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6a9dbe">
    <w:name w:val="csee6a9db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23a7807">
    <w:name w:val="cs823a7807"/>
    <w:basedOn w:val="a"/>
    <w:rsid w:val="00DB5395"/>
    <w:pPr>
      <w:spacing w:before="240" w:after="24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8eb8f83">
    <w:name w:val="csd8eb8f83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38c71538">
    <w:name w:val="cs38c71538"/>
    <w:basedOn w:val="a"/>
    <w:rsid w:val="00DB5395"/>
    <w:pPr>
      <w:spacing w:after="0" w:line="240" w:lineRule="auto"/>
      <w:ind w:left="28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b0f7b3c">
    <w:name w:val="cs8b0f7b3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a7c972d">
    <w:name w:val="csba7c972d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2f4750">
    <w:name w:val="csc82f4750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afee52f">
    <w:name w:val="cs3afee52f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dfb72b1">
    <w:name w:val="cs3dfb72b1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40f99d">
    <w:name w:val="cse40f99d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9fcdf0e">
    <w:name w:val="csd9fcdf0e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0536451">
    <w:name w:val="csf0536451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842619">
    <w:name w:val="cscc842619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d83a17">
    <w:name w:val="csbdd83a17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3e4202a">
    <w:name w:val="cs53e4202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bcff14a">
    <w:name w:val="csebcff14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7bef853">
    <w:name w:val="cs97bef853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c498168">
    <w:name w:val="cs8c498168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65b4f9c">
    <w:name w:val="csf65b4f9c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7cccd9b">
    <w:name w:val="csd7cccd9b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597b8a1">
    <w:name w:val="cse597b8a1"/>
    <w:basedOn w:val="a"/>
    <w:rsid w:val="00DB5395"/>
    <w:pPr>
      <w:pBdr>
        <w:top w:val="single" w:sz="8" w:space="0" w:color="000000"/>
        <w:left w:val="single" w:sz="8" w:space="1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52cc796">
    <w:name w:val="cs952cc79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8fdad20">
    <w:name w:val="csf8fdad20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9de5">
    <w:name w:val="csbd9de5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a9b6722">
    <w:name w:val="cs5a9b6722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19a6bd6">
    <w:name w:val="cs719a6bd6"/>
    <w:basedOn w:val="a"/>
    <w:rsid w:val="00DB5395"/>
    <w:pPr>
      <w:pBdr>
        <w:left w:val="single" w:sz="8" w:space="1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62e3945">
    <w:name w:val="csb62e3945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02f0023">
    <w:name w:val="cs602f0023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86d5c3e">
    <w:name w:val="cs186d5c3e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46b2a9">
    <w:name w:val="csc46b2a9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ff301f4">
    <w:name w:val="cs2ff301f4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9219b4b">
    <w:name w:val="cs39219b4b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02d658f">
    <w:name w:val="csc02d658f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6d4396c">
    <w:name w:val="cs76d4396c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c42b35">
    <w:name w:val="cs79c42b35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c03dea3">
    <w:name w:val="csdc03dea3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826326a">
    <w:name w:val="csa826326a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8701500">
    <w:name w:val="cs58701500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6e870dc">
    <w:name w:val="cs56e870dc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d145dcd">
    <w:name w:val="cs3d145dcd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047e72a">
    <w:name w:val="cs9047e72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b55f41a">
    <w:name w:val="cs9b55f41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7d8196">
    <w:name w:val="cs267d819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1f37575">
    <w:name w:val="cs81f37575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4d38c98">
    <w:name w:val="cse4d38c98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4016513">
    <w:name w:val="csa401651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7b85449">
    <w:name w:val="cs57b85449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1936fb3">
    <w:name w:val="cs11936fb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d175fed">
    <w:name w:val="cs2d175fed"/>
    <w:basedOn w:val="a"/>
    <w:rsid w:val="00DB5395"/>
    <w:pPr>
      <w:spacing w:before="240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af4e69d">
    <w:name w:val="cseaf4e69d"/>
    <w:basedOn w:val="a"/>
    <w:rsid w:val="00DB5395"/>
    <w:pPr>
      <w:spacing w:after="0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90b649ec">
    <w:name w:val="cs90b649ec"/>
    <w:basedOn w:val="a"/>
    <w:rsid w:val="00DB5395"/>
    <w:pPr>
      <w:spacing w:after="200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ab9197e6">
    <w:name w:val="csab9197e6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i/>
      <w:iCs/>
      <w:color w:val="000000"/>
      <w:lang w:eastAsia="ru-RU"/>
    </w:rPr>
  </w:style>
  <w:style w:type="paragraph" w:customStyle="1" w:styleId="cs4fac604">
    <w:name w:val="cs4fac604"/>
    <w:basedOn w:val="a"/>
    <w:rsid w:val="00DB5395"/>
    <w:pPr>
      <w:spacing w:after="20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e39236c">
    <w:name w:val="csbe39236c"/>
    <w:basedOn w:val="a"/>
    <w:rsid w:val="00DB5395"/>
    <w:pPr>
      <w:spacing w:after="0" w:line="240" w:lineRule="auto"/>
      <w:ind w:firstLine="70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642c5e8">
    <w:name w:val="cs7642c5e8"/>
    <w:basedOn w:val="a"/>
    <w:rsid w:val="00DB5395"/>
    <w:pPr>
      <w:spacing w:after="0" w:line="240" w:lineRule="auto"/>
      <w:ind w:firstLine="7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8e07028">
    <w:name w:val="cse8e07028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cs5338944c">
    <w:name w:val="cs5338944c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8"/>
      <w:szCs w:val="18"/>
      <w:lang w:eastAsia="ru-RU"/>
    </w:rPr>
  </w:style>
  <w:style w:type="paragraph" w:customStyle="1" w:styleId="csb604889a">
    <w:name w:val="csb604889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14"/>
      <w:lang w:eastAsia="ru-RU"/>
    </w:rPr>
  </w:style>
  <w:style w:type="paragraph" w:customStyle="1" w:styleId="cs5b926006">
    <w:name w:val="cs5b926006"/>
    <w:basedOn w:val="a"/>
    <w:rsid w:val="00DB5395"/>
    <w:pPr>
      <w:spacing w:before="100" w:beforeAutospacing="1" w:after="100" w:afterAutospacing="1" w:line="240" w:lineRule="auto"/>
      <w:ind w:left="9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5a6b172">
    <w:name w:val="cs35a6b172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9813530">
    <w:name w:val="cs19813530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sc6cdc636">
    <w:name w:val="csc6cdc63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s1ba52a261">
    <w:name w:val="cs1ba52a261"/>
    <w:basedOn w:val="a0"/>
    <w:rsid w:val="00DB5395"/>
    <w:rPr>
      <w:rFonts w:ascii="Arial" w:hAnsi="Arial" w:cs="Arial" w:hint="default"/>
      <w:b/>
      <w:bCs/>
      <w:i w:val="0"/>
      <w:iCs w:val="0"/>
      <w:color w:val="000000"/>
      <w:sz w:val="20"/>
      <w:szCs w:val="20"/>
      <w:shd w:val="clear" w:color="auto" w:fill="auto"/>
    </w:rPr>
  </w:style>
  <w:style w:type="character" w:customStyle="1" w:styleId="csdaae5f71">
    <w:name w:val="csdaae5f7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4"/>
      <w:szCs w:val="24"/>
      <w:shd w:val="clear" w:color="auto" w:fill="auto"/>
    </w:rPr>
  </w:style>
  <w:style w:type="character" w:customStyle="1" w:styleId="cs41fa09a91">
    <w:name w:val="cs41fa09a91"/>
    <w:basedOn w:val="a0"/>
    <w:rsid w:val="00DB5395"/>
    <w:rPr>
      <w:rFonts w:ascii="Courier New" w:hAnsi="Courier New" w:cs="Courier New" w:hint="default"/>
      <w:b/>
      <w:bCs/>
      <w:i w:val="0"/>
      <w:iCs w:val="0"/>
      <w:color w:val="000000"/>
      <w:sz w:val="16"/>
      <w:szCs w:val="16"/>
      <w:shd w:val="clear" w:color="auto" w:fill="auto"/>
    </w:rPr>
  </w:style>
  <w:style w:type="character" w:customStyle="1" w:styleId="cs50157e671">
    <w:name w:val="cs50157e67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6"/>
      <w:szCs w:val="16"/>
      <w:shd w:val="clear" w:color="auto" w:fill="auto"/>
    </w:rPr>
  </w:style>
  <w:style w:type="character" w:customStyle="1" w:styleId="csa33de6751">
    <w:name w:val="csa33de675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0"/>
      <w:szCs w:val="20"/>
      <w:shd w:val="clear" w:color="auto" w:fill="auto"/>
    </w:rPr>
  </w:style>
  <w:style w:type="character" w:customStyle="1" w:styleId="cs5e50811a1">
    <w:name w:val="cs5e50811a1"/>
    <w:basedOn w:val="a0"/>
    <w:rsid w:val="00DB5395"/>
    <w:rPr>
      <w:rFonts w:ascii="Courier New" w:hAnsi="Courier New" w:cs="Courier New" w:hint="default"/>
      <w:b/>
      <w:bCs/>
      <w:i w:val="0"/>
      <w:iCs w:val="0"/>
      <w:color w:val="000000"/>
      <w:sz w:val="16"/>
      <w:szCs w:val="16"/>
      <w:u w:val="single"/>
      <w:shd w:val="clear" w:color="auto" w:fill="auto"/>
    </w:rPr>
  </w:style>
  <w:style w:type="character" w:customStyle="1" w:styleId="csc643bbd31">
    <w:name w:val="csc643bbd3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5"/>
      <w:szCs w:val="15"/>
      <w:shd w:val="clear" w:color="auto" w:fill="auto"/>
    </w:rPr>
  </w:style>
  <w:style w:type="character" w:customStyle="1" w:styleId="csee62f6e1">
    <w:name w:val="csee62f6e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  <w:shd w:val="clear" w:color="auto" w:fill="auto"/>
    </w:rPr>
  </w:style>
  <w:style w:type="character" w:customStyle="1" w:styleId="csc8f6d761">
    <w:name w:val="csc8f6d76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63eb74b21">
    <w:name w:val="cs63eb74b2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  <w:shd w:val="clear" w:color="auto" w:fill="auto"/>
    </w:rPr>
  </w:style>
  <w:style w:type="character" w:styleId="afc">
    <w:name w:val="FollowedHyperlink"/>
    <w:basedOn w:val="a0"/>
    <w:uiPriority w:val="99"/>
    <w:rsid w:val="00DB5395"/>
    <w:rPr>
      <w:color w:val="0000FF"/>
      <w:u w:val="single"/>
    </w:rPr>
  </w:style>
  <w:style w:type="character" w:customStyle="1" w:styleId="csd5a364171">
    <w:name w:val="csd5a36417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  <w:u w:val="single"/>
      <w:shd w:val="clear" w:color="auto" w:fill="auto"/>
    </w:rPr>
  </w:style>
  <w:style w:type="character" w:customStyle="1" w:styleId="csa0449fd51">
    <w:name w:val="csa0449fd5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  <w:u w:val="single"/>
      <w:shd w:val="clear" w:color="auto" w:fill="auto"/>
    </w:rPr>
  </w:style>
  <w:style w:type="character" w:customStyle="1" w:styleId="cscce43b0b1">
    <w:name w:val="cscce43b0b1"/>
    <w:basedOn w:val="a0"/>
    <w:rsid w:val="00DB5395"/>
    <w:rPr>
      <w:rFonts w:ascii="Times New Roman" w:hAnsi="Times New Roman" w:cs="Times New Roman" w:hint="default"/>
      <w:b/>
      <w:bCs/>
      <w:i/>
      <w:iCs/>
      <w:color w:val="000000"/>
      <w:sz w:val="24"/>
      <w:szCs w:val="24"/>
      <w:shd w:val="clear" w:color="auto" w:fill="auto"/>
    </w:rPr>
  </w:style>
  <w:style w:type="character" w:customStyle="1" w:styleId="cs1213caf1">
    <w:name w:val="cs1213caf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aced39361">
    <w:name w:val="csaced3936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  <w:u w:val="single"/>
      <w:shd w:val="clear" w:color="auto" w:fill="auto"/>
    </w:rPr>
  </w:style>
  <w:style w:type="character" w:customStyle="1" w:styleId="cs7e0bea511">
    <w:name w:val="cs7e0bea51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6eb8755e1">
    <w:name w:val="cs6eb8755e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FF0000"/>
      <w:sz w:val="24"/>
      <w:szCs w:val="24"/>
      <w:shd w:val="clear" w:color="auto" w:fill="auto"/>
    </w:rPr>
  </w:style>
  <w:style w:type="character" w:customStyle="1" w:styleId="csb539d2851">
    <w:name w:val="csb539d285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"/>
      <w:szCs w:val="2"/>
      <w:shd w:val="clear" w:color="auto" w:fill="auto"/>
    </w:rPr>
  </w:style>
  <w:style w:type="character" w:customStyle="1" w:styleId="csd8eb8f831">
    <w:name w:val="csd8eb8f83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ab9197e61">
    <w:name w:val="csab9197e61"/>
    <w:basedOn w:val="a0"/>
    <w:rsid w:val="00DB5395"/>
    <w:rPr>
      <w:rFonts w:ascii="Courier New" w:hAnsi="Courier New" w:cs="Courier New" w:hint="default"/>
      <w:b w:val="0"/>
      <w:bCs w:val="0"/>
      <w:i/>
      <w:iCs/>
      <w:color w:val="000000"/>
      <w:sz w:val="22"/>
      <w:szCs w:val="22"/>
      <w:shd w:val="clear" w:color="auto" w:fill="auto"/>
    </w:rPr>
  </w:style>
  <w:style w:type="character" w:customStyle="1" w:styleId="cse8e070281">
    <w:name w:val="cse8e07028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  <w:shd w:val="clear" w:color="auto" w:fill="auto"/>
    </w:rPr>
  </w:style>
  <w:style w:type="character" w:customStyle="1" w:styleId="cs5338944c1">
    <w:name w:val="cs5338944c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8"/>
      <w:szCs w:val="18"/>
      <w:shd w:val="clear" w:color="auto" w:fill="auto"/>
    </w:rPr>
  </w:style>
  <w:style w:type="character" w:customStyle="1" w:styleId="csb604889a1">
    <w:name w:val="csb604889a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14"/>
      <w:szCs w:val="14"/>
      <w:shd w:val="clear" w:color="auto" w:fill="auto"/>
    </w:rPr>
  </w:style>
  <w:style w:type="character" w:customStyle="1" w:styleId="cs198135301">
    <w:name w:val="cs19813530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  <w:shd w:val="clear" w:color="auto" w:fill="auto"/>
    </w:rPr>
  </w:style>
  <w:style w:type="paragraph" w:customStyle="1" w:styleId="afd">
    <w:name w:val="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e">
    <w:name w:val="Таблицы (моноширинный)"/>
    <w:basedOn w:val="a"/>
    <w:next w:val="a"/>
    <w:rsid w:val="00DB539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4">
    <w:name w:val="Body Text First Indent 2"/>
    <w:basedOn w:val="a5"/>
    <w:link w:val="25"/>
    <w:rsid w:val="00DB5395"/>
    <w:pPr>
      <w:widowControl/>
      <w:shd w:val="clear" w:color="auto" w:fill="auto"/>
      <w:autoSpaceDE/>
      <w:autoSpaceDN/>
      <w:adjustRightInd/>
      <w:spacing w:after="120" w:line="240" w:lineRule="auto"/>
      <w:ind w:left="283" w:firstLine="210"/>
      <w:jc w:val="left"/>
    </w:pPr>
    <w:rPr>
      <w:b/>
      <w:color w:val="auto"/>
      <w:spacing w:val="0"/>
    </w:rPr>
  </w:style>
  <w:style w:type="character" w:customStyle="1" w:styleId="25">
    <w:name w:val="Красная строка 2 Знак"/>
    <w:basedOn w:val="a6"/>
    <w:link w:val="24"/>
    <w:rsid w:val="00DB5395"/>
    <w:rPr>
      <w:rFonts w:ascii="Times New Roman" w:eastAsia="Times New Roman" w:hAnsi="Times New Roman" w:cs="Times New Roman"/>
      <w:b/>
      <w:color w:val="000000"/>
      <w:spacing w:val="-1"/>
      <w:sz w:val="24"/>
      <w:szCs w:val="24"/>
      <w:shd w:val="clear" w:color="auto" w:fill="FFFFFF"/>
      <w:lang w:eastAsia="ru-RU"/>
    </w:rPr>
  </w:style>
  <w:style w:type="paragraph" w:customStyle="1" w:styleId="xl195">
    <w:name w:val="xl195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20"/>
      <w:szCs w:val="20"/>
      <w:lang w:eastAsia="ru-RU"/>
    </w:rPr>
  </w:style>
  <w:style w:type="paragraph" w:customStyle="1" w:styleId="xl196">
    <w:name w:val="xl196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197">
    <w:name w:val="xl197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198">
    <w:name w:val="xl19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199">
    <w:name w:val="xl199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0">
    <w:name w:val="xl200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1">
    <w:name w:val="xl201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2">
    <w:name w:val="xl202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3">
    <w:name w:val="xl203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4">
    <w:name w:val="xl204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5">
    <w:name w:val="xl205"/>
    <w:basedOn w:val="a"/>
    <w:rsid w:val="00DB5395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6">
    <w:name w:val="xl206"/>
    <w:basedOn w:val="a"/>
    <w:rsid w:val="00DB5395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7">
    <w:name w:val="xl207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8">
    <w:name w:val="xl208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9">
    <w:name w:val="xl209"/>
    <w:basedOn w:val="a"/>
    <w:rsid w:val="00DB5395"/>
    <w:pPr>
      <w:pBdr>
        <w:left w:val="single" w:sz="4" w:space="14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0">
    <w:name w:val="xl210"/>
    <w:basedOn w:val="a"/>
    <w:rsid w:val="00DB5395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1">
    <w:name w:val="xl211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2">
    <w:name w:val="xl212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3">
    <w:name w:val="xl213"/>
    <w:basedOn w:val="a"/>
    <w:rsid w:val="00DB5395"/>
    <w:pP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4">
    <w:name w:val="xl214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5">
    <w:name w:val="xl215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8">
    <w:name w:val="xl21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9">
    <w:name w:val="xl219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0">
    <w:name w:val="xl220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1">
    <w:name w:val="xl221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2">
    <w:name w:val="xl222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8"/>
      <w:szCs w:val="18"/>
      <w:lang w:eastAsia="ru-RU"/>
    </w:rPr>
  </w:style>
  <w:style w:type="paragraph" w:customStyle="1" w:styleId="xl223">
    <w:name w:val="xl223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4">
    <w:name w:val="xl224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5">
    <w:name w:val="xl225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6">
    <w:name w:val="xl226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7">
    <w:name w:val="xl227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20"/>
      <w:szCs w:val="20"/>
      <w:lang w:eastAsia="ru-RU"/>
    </w:rPr>
  </w:style>
  <w:style w:type="paragraph" w:customStyle="1" w:styleId="xl228">
    <w:name w:val="xl228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9">
    <w:name w:val="xl229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0">
    <w:name w:val="xl230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1">
    <w:name w:val="xl231"/>
    <w:basedOn w:val="a"/>
    <w:rsid w:val="00DB5395"/>
    <w:pPr>
      <w:pBdr>
        <w:top w:val="single" w:sz="4" w:space="0" w:color="000000"/>
        <w:left w:val="single" w:sz="4" w:space="14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2">
    <w:name w:val="xl232"/>
    <w:basedOn w:val="a"/>
    <w:rsid w:val="00DB539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3">
    <w:name w:val="xl233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4">
    <w:name w:val="xl234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5">
    <w:name w:val="xl235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6">
    <w:name w:val="xl236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7">
    <w:name w:val="xl237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8">
    <w:name w:val="xl23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9">
    <w:name w:val="xl239"/>
    <w:basedOn w:val="a"/>
    <w:rsid w:val="00DB5395"/>
    <w:pPr>
      <w:pBdr>
        <w:top w:val="single" w:sz="4" w:space="0" w:color="000000"/>
        <w:left w:val="single" w:sz="4" w:space="14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0">
    <w:name w:val="xl240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1">
    <w:name w:val="xl241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2">
    <w:name w:val="xl242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3">
    <w:name w:val="xl243"/>
    <w:basedOn w:val="a"/>
    <w:rsid w:val="00DB539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xl244">
    <w:name w:val="xl244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5">
    <w:name w:val="xl245"/>
    <w:basedOn w:val="a"/>
    <w:rsid w:val="00DB5395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6">
    <w:name w:val="xl246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7">
    <w:name w:val="xl247"/>
    <w:basedOn w:val="a"/>
    <w:rsid w:val="00DB5395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8">
    <w:name w:val="xl248"/>
    <w:basedOn w:val="a"/>
    <w:rsid w:val="00DB5395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9">
    <w:name w:val="xl249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0">
    <w:name w:val="xl250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1">
    <w:name w:val="xl251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2">
    <w:name w:val="xl252"/>
    <w:basedOn w:val="a"/>
    <w:rsid w:val="00DB5395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3">
    <w:name w:val="xl253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4">
    <w:name w:val="xl254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5">
    <w:name w:val="xl255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6">
    <w:name w:val="xl256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7">
    <w:name w:val="xl257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8">
    <w:name w:val="xl25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9">
    <w:name w:val="xl259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paragraph" w:customStyle="1" w:styleId="xl260">
    <w:name w:val="xl260"/>
    <w:basedOn w:val="a"/>
    <w:rsid w:val="00DB5395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61">
    <w:name w:val="xl261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paragraph" w:customStyle="1" w:styleId="xl262">
    <w:name w:val="xl262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63">
    <w:name w:val="xl263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64">
    <w:name w:val="xl264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xl265">
    <w:name w:val="xl265"/>
    <w:basedOn w:val="a"/>
    <w:rsid w:val="00DB539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266">
    <w:name w:val="xl266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numbering" w:customStyle="1" w:styleId="26">
    <w:name w:val="Нет списка2"/>
    <w:next w:val="a2"/>
    <w:uiPriority w:val="99"/>
    <w:semiHidden/>
    <w:unhideWhenUsed/>
    <w:rsid w:val="00DB5395"/>
  </w:style>
  <w:style w:type="character" w:customStyle="1" w:styleId="60">
    <w:name w:val="Заголовок 6 Знак"/>
    <w:basedOn w:val="a0"/>
    <w:link w:val="6"/>
    <w:semiHidden/>
    <w:rsid w:val="00A259C7"/>
    <w:rPr>
      <w:rFonts w:ascii="Calibri" w:eastAsia="Times New Roman" w:hAnsi="Calibri" w:cs="Times New Roman"/>
      <w:bCs/>
    </w:rPr>
  </w:style>
  <w:style w:type="paragraph" w:customStyle="1" w:styleId="14-1">
    <w:name w:val="Текст 14-1"/>
    <w:aliases w:val="5,Т-1,Текст14-1,Текст 14,Òåêñò 14-1,Ñòèëü12-1,текст14,Стиль12-1"/>
    <w:basedOn w:val="aff"/>
    <w:rsid w:val="00A259C7"/>
    <w:pPr>
      <w:framePr w:w="0" w:hRule="auto" w:hSpace="0" w:wrap="auto" w:hAnchor="text" w:xAlign="left" w:yAlign="inline"/>
      <w:spacing w:after="120" w:line="360" w:lineRule="auto"/>
      <w:ind w:left="0" w:firstLine="680"/>
      <w:jc w:val="both"/>
    </w:pPr>
    <w:rPr>
      <w:rFonts w:ascii="Times New Roman" w:hAnsi="Times New Roman" w:cs="Times New Roman"/>
      <w:b w:val="0"/>
      <w:sz w:val="28"/>
      <w:szCs w:val="20"/>
      <w:lang w:eastAsia="en-US"/>
    </w:rPr>
  </w:style>
  <w:style w:type="paragraph" w:styleId="aff">
    <w:name w:val="envelope address"/>
    <w:basedOn w:val="a"/>
    <w:rsid w:val="00A259C7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Arial" w:eastAsia="Times New Roman" w:hAnsi="Arial" w:cs="Arial"/>
      <w:b/>
      <w:sz w:val="24"/>
      <w:szCs w:val="24"/>
      <w:lang w:eastAsia="ru-RU"/>
    </w:rPr>
  </w:style>
  <w:style w:type="paragraph" w:customStyle="1" w:styleId="14-15">
    <w:name w:val="Текст14-15"/>
    <w:basedOn w:val="a"/>
    <w:rsid w:val="00A259C7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33">
    <w:name w:val="Body Text 3"/>
    <w:basedOn w:val="a"/>
    <w:link w:val="34"/>
    <w:uiPriority w:val="99"/>
    <w:rsid w:val="00A259C7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4">
    <w:name w:val="Основной текст 3 Знак"/>
    <w:basedOn w:val="a0"/>
    <w:link w:val="33"/>
    <w:uiPriority w:val="99"/>
    <w:rsid w:val="00A259C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41">
    <w:name w:val="Стиль4"/>
    <w:basedOn w:val="a"/>
    <w:rsid w:val="00A259C7"/>
    <w:pPr>
      <w:spacing w:after="0" w:line="240" w:lineRule="auto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styleId="aff0">
    <w:name w:val="page number"/>
    <w:basedOn w:val="a0"/>
    <w:uiPriority w:val="99"/>
    <w:rsid w:val="00A259C7"/>
  </w:style>
  <w:style w:type="paragraph" w:styleId="aff1">
    <w:name w:val="Block Text"/>
    <w:basedOn w:val="a"/>
    <w:semiHidden/>
    <w:rsid w:val="00A259C7"/>
    <w:pPr>
      <w:spacing w:after="0" w:line="360" w:lineRule="auto"/>
      <w:ind w:left="567" w:right="424" w:firstLine="142"/>
      <w:jc w:val="both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14">
    <w:name w:val="заголовок 1"/>
    <w:basedOn w:val="a"/>
    <w:next w:val="a"/>
    <w:rsid w:val="00A259C7"/>
    <w:pPr>
      <w:keepNext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10">
    <w:name w:val="Основной текст 21"/>
    <w:basedOn w:val="a"/>
    <w:rsid w:val="00A259C7"/>
    <w:pPr>
      <w:widowControl w:val="0"/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f2">
    <w:name w:val="Текст сноски Знак"/>
    <w:basedOn w:val="a0"/>
    <w:link w:val="aff3"/>
    <w:uiPriority w:val="99"/>
    <w:rsid w:val="00A259C7"/>
    <w:rPr>
      <w:rFonts w:eastAsia="Calibri"/>
    </w:rPr>
  </w:style>
  <w:style w:type="paragraph" w:styleId="aff3">
    <w:name w:val="footnote text"/>
    <w:basedOn w:val="a"/>
    <w:link w:val="aff2"/>
    <w:uiPriority w:val="99"/>
    <w:unhideWhenUsed/>
    <w:rsid w:val="00A259C7"/>
    <w:pPr>
      <w:spacing w:after="0" w:line="240" w:lineRule="auto"/>
    </w:pPr>
    <w:rPr>
      <w:rFonts w:eastAsia="Calibri"/>
    </w:rPr>
  </w:style>
  <w:style w:type="character" w:customStyle="1" w:styleId="15">
    <w:name w:val="Текст сноски Знак1"/>
    <w:basedOn w:val="a0"/>
    <w:uiPriority w:val="99"/>
    <w:semiHidden/>
    <w:rsid w:val="00A259C7"/>
    <w:rPr>
      <w:sz w:val="20"/>
      <w:szCs w:val="20"/>
    </w:rPr>
  </w:style>
  <w:style w:type="character" w:customStyle="1" w:styleId="16">
    <w:name w:val="Нижний колонтитул Знак1"/>
    <w:basedOn w:val="a0"/>
    <w:uiPriority w:val="99"/>
    <w:semiHidden/>
    <w:rsid w:val="00A259C7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7">
    <w:name w:val="Основной текст 2 Знак"/>
    <w:basedOn w:val="a0"/>
    <w:link w:val="28"/>
    <w:uiPriority w:val="99"/>
    <w:rsid w:val="00A259C7"/>
    <w:rPr>
      <w:rFonts w:ascii="Calibri" w:eastAsia="Calibri" w:hAnsi="Calibri"/>
    </w:rPr>
  </w:style>
  <w:style w:type="paragraph" w:styleId="28">
    <w:name w:val="Body Text 2"/>
    <w:basedOn w:val="a"/>
    <w:link w:val="27"/>
    <w:uiPriority w:val="99"/>
    <w:unhideWhenUsed/>
    <w:rsid w:val="00A259C7"/>
    <w:pPr>
      <w:spacing w:after="120" w:line="480" w:lineRule="auto"/>
    </w:pPr>
    <w:rPr>
      <w:rFonts w:ascii="Calibri" w:eastAsia="Calibri" w:hAnsi="Calibri"/>
    </w:rPr>
  </w:style>
  <w:style w:type="character" w:customStyle="1" w:styleId="211">
    <w:name w:val="Основной текст 2 Знак1"/>
    <w:basedOn w:val="a0"/>
    <w:uiPriority w:val="99"/>
    <w:semiHidden/>
    <w:rsid w:val="00A259C7"/>
  </w:style>
  <w:style w:type="character" w:styleId="aff4">
    <w:name w:val="footnote reference"/>
    <w:uiPriority w:val="99"/>
    <w:unhideWhenUsed/>
    <w:rsid w:val="00A259C7"/>
    <w:rPr>
      <w:vertAlign w:val="superscript"/>
    </w:rPr>
  </w:style>
  <w:style w:type="character" w:customStyle="1" w:styleId="FontStyle100">
    <w:name w:val="Font Style100"/>
    <w:rsid w:val="00A259C7"/>
    <w:rPr>
      <w:rFonts w:ascii="Times New Roman" w:hAnsi="Times New Roman" w:cs="Times New Roman" w:hint="default"/>
      <w:b/>
      <w:bCs w:val="0"/>
      <w:color w:val="000000"/>
      <w:sz w:val="34"/>
    </w:rPr>
  </w:style>
  <w:style w:type="character" w:customStyle="1" w:styleId="80">
    <w:name w:val="Заголовок 8 Знак"/>
    <w:basedOn w:val="a0"/>
    <w:link w:val="8"/>
    <w:uiPriority w:val="9"/>
    <w:semiHidden/>
    <w:rsid w:val="00184CA9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customStyle="1" w:styleId="14-1514-1">
    <w:name w:val="Текст14-1.5.Текст 14-1"/>
    <w:basedOn w:val="a"/>
    <w:rsid w:val="00184CA9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4-150">
    <w:name w:val="Текст 14-15"/>
    <w:basedOn w:val="a"/>
    <w:rsid w:val="00184CA9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4-151">
    <w:name w:val="Текст 14-1.5"/>
    <w:basedOn w:val="a"/>
    <w:rsid w:val="00184CA9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f5">
    <w:name w:val="Содерж"/>
    <w:basedOn w:val="a"/>
    <w:rsid w:val="00184CA9"/>
    <w:pPr>
      <w:widowControl w:val="0"/>
      <w:spacing w:after="12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nformat">
    <w:name w:val="ConsPlusNonformat"/>
    <w:uiPriority w:val="99"/>
    <w:rsid w:val="00184CA9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Title">
    <w:name w:val="ConsTitle"/>
    <w:rsid w:val="00184CA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310">
    <w:name w:val="Основной текст с отступом 31"/>
    <w:basedOn w:val="a"/>
    <w:rsid w:val="00184CA9"/>
    <w:pPr>
      <w:spacing w:after="0" w:line="240" w:lineRule="auto"/>
      <w:ind w:left="4678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20">
    <w:name w:val="Основной текст 22"/>
    <w:basedOn w:val="a"/>
    <w:rsid w:val="00AE0850"/>
    <w:pPr>
      <w:widowControl w:val="0"/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6">
    <w:name w:val="endnote text"/>
    <w:basedOn w:val="a"/>
    <w:link w:val="aff7"/>
    <w:uiPriority w:val="99"/>
    <w:rsid w:val="00A1423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uiPriority w:val="99"/>
    <w:rsid w:val="00A14231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35">
    <w:name w:val="Сетка таблицы3"/>
    <w:basedOn w:val="a1"/>
    <w:next w:val="a4"/>
    <w:uiPriority w:val="39"/>
    <w:rsid w:val="006E22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4"/>
    <w:uiPriority w:val="39"/>
    <w:rsid w:val="006E22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rsid w:val="001D01B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ff8">
    <w:name w:val="Комментарий"/>
    <w:basedOn w:val="a"/>
    <w:next w:val="a"/>
    <w:rsid w:val="001D01B8"/>
    <w:pPr>
      <w:widowControl w:val="0"/>
      <w:autoSpaceDE w:val="0"/>
      <w:autoSpaceDN w:val="0"/>
      <w:adjustRightInd w:val="0"/>
      <w:spacing w:before="75" w:after="0" w:line="240" w:lineRule="auto"/>
      <w:jc w:val="both"/>
    </w:pPr>
    <w:rPr>
      <w:rFonts w:ascii="Arial" w:eastAsia="Times New Roman" w:hAnsi="Arial" w:cs="Arial"/>
      <w:color w:val="353842"/>
      <w:sz w:val="24"/>
      <w:szCs w:val="24"/>
      <w:shd w:val="clear" w:color="auto" w:fill="F0F0F0"/>
      <w:lang w:eastAsia="ru-RU"/>
    </w:rPr>
  </w:style>
  <w:style w:type="paragraph" w:customStyle="1" w:styleId="aff9">
    <w:name w:val="Информация об изменениях документа"/>
    <w:basedOn w:val="aff8"/>
    <w:next w:val="a"/>
    <w:rsid w:val="001D01B8"/>
    <w:pPr>
      <w:spacing w:before="0"/>
    </w:pPr>
    <w:rPr>
      <w:i/>
      <w:iCs/>
    </w:rPr>
  </w:style>
  <w:style w:type="paragraph" w:customStyle="1" w:styleId="ConsNonformat">
    <w:name w:val="ConsNonformat"/>
    <w:rsid w:val="001D01B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</w:rPr>
  </w:style>
  <w:style w:type="character" w:customStyle="1" w:styleId="affa">
    <w:name w:val="Сравнение редакций. Добавленный фрагмент"/>
    <w:uiPriority w:val="99"/>
    <w:rsid w:val="001D01B8"/>
    <w:rPr>
      <w:color w:val="000000"/>
      <w:shd w:val="clear" w:color="auto" w:fill="C1D7FF"/>
    </w:rPr>
  </w:style>
  <w:style w:type="table" w:customStyle="1" w:styleId="5">
    <w:name w:val="Сетка таблицы5"/>
    <w:basedOn w:val="a1"/>
    <w:next w:val="a4"/>
    <w:uiPriority w:val="59"/>
    <w:rsid w:val="001676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b">
    <w:name w:val="Title"/>
    <w:basedOn w:val="a"/>
    <w:link w:val="affc"/>
    <w:qFormat/>
    <w:rsid w:val="00E2263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affc">
    <w:name w:val="Название Знак"/>
    <w:basedOn w:val="a0"/>
    <w:link w:val="affb"/>
    <w:rsid w:val="00E22638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customStyle="1" w:styleId="Style81">
    <w:name w:val="Style81"/>
    <w:basedOn w:val="a"/>
    <w:uiPriority w:val="99"/>
    <w:rsid w:val="00C00282"/>
    <w:pPr>
      <w:widowControl w:val="0"/>
      <w:autoSpaceDE w:val="0"/>
      <w:autoSpaceDN w:val="0"/>
      <w:adjustRightInd w:val="0"/>
      <w:spacing w:after="0" w:line="26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30">
    <w:name w:val="Основной текст 23"/>
    <w:basedOn w:val="a"/>
    <w:rsid w:val="001D6FF7"/>
    <w:pPr>
      <w:widowControl w:val="0"/>
      <w:spacing w:after="0" w:line="30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186">
    <w:name w:val="Style186"/>
    <w:basedOn w:val="a"/>
    <w:rsid w:val="001D6FF7"/>
    <w:pPr>
      <w:widowControl w:val="0"/>
      <w:autoSpaceDE w:val="0"/>
      <w:autoSpaceDN w:val="0"/>
      <w:adjustRightInd w:val="0"/>
      <w:spacing w:after="0" w:line="300" w:lineRule="auto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affd">
    <w:basedOn w:val="a"/>
    <w:next w:val="af"/>
    <w:rsid w:val="006241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61">
    <w:name w:val="Сетка таблицы6"/>
    <w:basedOn w:val="a1"/>
    <w:next w:val="a4"/>
    <w:uiPriority w:val="59"/>
    <w:rsid w:val="000661F8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e">
    <w:name w:val="endnote reference"/>
    <w:uiPriority w:val="99"/>
    <w:semiHidden/>
    <w:unhideWhenUsed/>
    <w:rsid w:val="00DD488D"/>
    <w:rPr>
      <w:vertAlign w:val="superscript"/>
    </w:rPr>
  </w:style>
  <w:style w:type="character" w:customStyle="1" w:styleId="FontStyle21">
    <w:name w:val="Font Style21"/>
    <w:rsid w:val="00A430EB"/>
    <w:rPr>
      <w:rFonts w:ascii="Times New Roman" w:hAnsi="Times New Roman" w:cs="Times New Roman" w:hint="default"/>
      <w:sz w:val="24"/>
      <w:szCs w:val="24"/>
    </w:rPr>
  </w:style>
  <w:style w:type="paragraph" w:customStyle="1" w:styleId="Style5">
    <w:name w:val="Style5"/>
    <w:basedOn w:val="a"/>
    <w:rsid w:val="00A430EB"/>
    <w:pPr>
      <w:widowControl w:val="0"/>
      <w:autoSpaceDE w:val="0"/>
      <w:autoSpaceDN w:val="0"/>
      <w:adjustRightInd w:val="0"/>
      <w:spacing w:after="0" w:line="324" w:lineRule="exact"/>
      <w:ind w:firstLine="710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7">
    <w:name w:val="Основной текст с отступом1"/>
    <w:basedOn w:val="a"/>
    <w:rsid w:val="00A430EB"/>
    <w:pPr>
      <w:snapToGrid w:val="0"/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475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-artem@rambler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dm-artem19@mail.ru" TargetMode="External"/><Relationship Id="rId1" Type="http://schemas.openxmlformats.org/officeDocument/2006/relationships/hyperlink" Target="mailto:adm-artem@rambl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EA12D2-7D43-4BF0-AFBD-5A47E8EE46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3468</Words>
  <Characters>19773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23195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4</cp:revision>
  <cp:lastPrinted>2024-12-17T05:29:00Z</cp:lastPrinted>
  <dcterms:created xsi:type="dcterms:W3CDTF">2025-11-17T01:26:00Z</dcterms:created>
  <dcterms:modified xsi:type="dcterms:W3CDTF">2025-11-17T07:03:00Z</dcterms:modified>
</cp:coreProperties>
</file>